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D27" w:rsidRPr="00870ACF" w:rsidRDefault="00CA0D27" w:rsidP="00870ACF">
      <w:pPr>
        <w:pStyle w:val="Overskrift1"/>
        <w:rPr>
          <w:b/>
        </w:rPr>
      </w:pPr>
      <w:r w:rsidRPr="00852866">
        <w:rPr>
          <w:b/>
        </w:rPr>
        <w:t>RDA: Lokale retningslinjer for Nasjonalbiblioteket</w:t>
      </w:r>
    </w:p>
    <w:p w:rsidR="006C50D9" w:rsidRDefault="006C50D9" w:rsidP="00CA0D27"/>
    <w:p w:rsidR="00382C05" w:rsidRPr="00382C05" w:rsidRDefault="008A1380" w:rsidP="00CA0D27">
      <w:pPr>
        <w:rPr>
          <w:rStyle w:val="Svakutheving"/>
        </w:rPr>
      </w:pPr>
      <w:r>
        <w:rPr>
          <w:rStyle w:val="Svakutheving"/>
        </w:rPr>
        <w:t>Sist oppdatert: 10.12</w:t>
      </w:r>
      <w:bookmarkStart w:id="0" w:name="_GoBack"/>
      <w:bookmarkEnd w:id="0"/>
      <w:r w:rsidR="00382C05" w:rsidRPr="00382C05">
        <w:rPr>
          <w:rStyle w:val="Svakutheving"/>
        </w:rPr>
        <w:t>.2019</w:t>
      </w:r>
    </w:p>
    <w:p w:rsidR="00382C05" w:rsidRDefault="00382C05" w:rsidP="00CA0D27"/>
    <w:p w:rsidR="00D00BAA" w:rsidRDefault="00E02C3C" w:rsidP="00D00BAA">
      <w:pPr>
        <w:pStyle w:val="Overskrift2"/>
      </w:pPr>
      <w:r>
        <w:t>1.8.2</w:t>
      </w:r>
      <w:r w:rsidR="00D00BAA">
        <w:t xml:space="preserve"> Form av talltegn</w:t>
      </w:r>
    </w:p>
    <w:p w:rsidR="00D00BAA" w:rsidRDefault="00D00BAA" w:rsidP="00D00BAA">
      <w:pPr>
        <w:pStyle w:val="Overskrift3"/>
      </w:pPr>
    </w:p>
    <w:p w:rsidR="00D00BAA" w:rsidRDefault="00D00BAA" w:rsidP="00D00BAA">
      <w:pPr>
        <w:pStyle w:val="Overskrift3"/>
      </w:pPr>
      <w:r>
        <w:t>Foretrukket form av talltegn</w:t>
      </w:r>
    </w:p>
    <w:p w:rsidR="00D00BAA" w:rsidRDefault="00D00BAA" w:rsidP="00D00BAA"/>
    <w:p w:rsidR="00D00BAA" w:rsidRDefault="00D00BAA" w:rsidP="00D00BAA">
      <w:r>
        <w:t>Arabiske tall foretrekkes i elementene angitt under 1.8.1.</w:t>
      </w:r>
    </w:p>
    <w:p w:rsidR="00E02C3C" w:rsidRDefault="00E02C3C" w:rsidP="00D00BAA"/>
    <w:p w:rsidR="00E02C3C" w:rsidRDefault="00E02C3C" w:rsidP="00E02C3C">
      <w:pPr>
        <w:pStyle w:val="Overskrift2"/>
      </w:pPr>
      <w:r>
        <w:t>2.3.1.6 Innledende ord, etc.</w:t>
      </w:r>
    </w:p>
    <w:p w:rsidR="00E02C3C" w:rsidRDefault="00E02C3C" w:rsidP="00E02C3C"/>
    <w:p w:rsidR="00E02C3C" w:rsidRDefault="00E02C3C" w:rsidP="00E02C3C">
      <w:pPr>
        <w:pStyle w:val="Overskrift3"/>
      </w:pPr>
      <w:r>
        <w:t>Valgfri tilføyelse</w:t>
      </w:r>
    </w:p>
    <w:p w:rsidR="00E02C3C" w:rsidRPr="00E02C3C" w:rsidRDefault="00E02C3C" w:rsidP="00E02C3C"/>
    <w:p w:rsidR="00D00BAA" w:rsidRPr="00E02C3C" w:rsidRDefault="00E02C3C" w:rsidP="00D00BAA">
      <w:r>
        <w:t>Benytt valgfri tilføyelse. Registrer tittel med innledende ord som tittelvariant i MARC-felt 246 med fortekst «</w:t>
      </w:r>
      <w:r w:rsidRPr="00E02C3C">
        <w:rPr>
          <w:i/>
        </w:rPr>
        <w:t>Tittel med innledende ord:</w:t>
      </w:r>
      <w:r>
        <w:rPr>
          <w:i/>
        </w:rPr>
        <w:t xml:space="preserve">» </w:t>
      </w:r>
      <w:r>
        <w:t>i delfelt $i.</w:t>
      </w:r>
    </w:p>
    <w:p w:rsidR="00E02C3C" w:rsidRDefault="00E02C3C" w:rsidP="00D00BAA"/>
    <w:p w:rsidR="00D00BAA" w:rsidRDefault="00D00BAA" w:rsidP="00D00BAA">
      <w:pPr>
        <w:pStyle w:val="Overskrift2"/>
      </w:pPr>
      <w:r w:rsidRPr="00D00BAA">
        <w:t>2.4.1.4 Registrering av ansvarsangivelse</w:t>
      </w:r>
    </w:p>
    <w:p w:rsidR="00D00BAA" w:rsidRPr="00D00BAA" w:rsidRDefault="00D00BAA" w:rsidP="00D00BAA"/>
    <w:p w:rsidR="00D00BAA" w:rsidRDefault="00D00BAA" w:rsidP="00D00BAA">
      <w:pPr>
        <w:pStyle w:val="Overskrift3"/>
      </w:pPr>
      <w:r w:rsidRPr="00D00BAA">
        <w:t>Valgfri utelatelse av yrkes- og utdanningsrelaterte titler, etc.</w:t>
      </w:r>
    </w:p>
    <w:p w:rsidR="00D00BAA" w:rsidRPr="00D00BAA" w:rsidRDefault="00D00BAA" w:rsidP="00D00BAA"/>
    <w:p w:rsidR="00D00BAA" w:rsidRDefault="00D00BAA" w:rsidP="00D00BAA">
      <w:pPr>
        <w:autoSpaceDE w:val="0"/>
        <w:autoSpaceDN w:val="0"/>
        <w:spacing w:after="200" w:line="276" w:lineRule="auto"/>
      </w:pPr>
      <w:r>
        <w:t>Benytt valgfri utelatelse. Yrkes- og utdanningsrelaterte titler, etc. utelates med mindre det medfører tap av viktig informasjon.</w:t>
      </w:r>
    </w:p>
    <w:p w:rsidR="00D00BAA" w:rsidRPr="00D00BAA" w:rsidRDefault="00D00BAA" w:rsidP="00D00BAA">
      <w:pPr>
        <w:pStyle w:val="Overskrift2"/>
      </w:pPr>
      <w:r w:rsidRPr="00D00BAA">
        <w:t>2.4.2.3 Registrering av ansvarsangivelse knyttet til hovedtittel</w:t>
      </w:r>
    </w:p>
    <w:p w:rsidR="00D00BAA" w:rsidRDefault="00D00BAA" w:rsidP="00D00BAA">
      <w:pPr>
        <w:autoSpaceDE w:val="0"/>
        <w:autoSpaceDN w:val="0"/>
        <w:spacing w:after="200" w:line="276" w:lineRule="auto"/>
        <w:rPr>
          <w:b/>
          <w:bCs/>
        </w:rPr>
      </w:pPr>
    </w:p>
    <w:p w:rsidR="00D00BAA" w:rsidRDefault="00D00BAA" w:rsidP="00D00BAA">
      <w:pPr>
        <w:pStyle w:val="Overskrift3"/>
      </w:pPr>
      <w:r w:rsidRPr="00D00BAA">
        <w:t>Registrering av ansvarsangivelser på lydopptak</w:t>
      </w:r>
    </w:p>
    <w:p w:rsidR="00D00BAA" w:rsidRPr="00D00BAA" w:rsidRDefault="00D00BAA" w:rsidP="00D00BAA"/>
    <w:p w:rsidR="00D00BAA" w:rsidRDefault="00D00BAA" w:rsidP="00D00BAA">
      <w:pPr>
        <w:autoSpaceDE w:val="0"/>
        <w:autoSpaceDN w:val="0"/>
        <w:spacing w:after="200" w:line="276" w:lineRule="auto"/>
      </w:pPr>
      <w:r>
        <w:t>Opplesere av lydbøker registreres i MARC-felt 245 $c. Utøvere på musikkopptak registreres i 511-note.</w:t>
      </w:r>
    </w:p>
    <w:p w:rsidR="00D00BAA" w:rsidRDefault="00D00BAA" w:rsidP="00CA0D27"/>
    <w:p w:rsidR="00852866" w:rsidRDefault="00E02C3C" w:rsidP="00F72C50">
      <w:pPr>
        <w:pStyle w:val="Overskrift2"/>
      </w:pPr>
      <w:r>
        <w:t>2.5.2</w:t>
      </w:r>
      <w:r w:rsidR="00F72C50">
        <w:t xml:space="preserve"> </w:t>
      </w:r>
      <w:r w:rsidR="00852866">
        <w:t>Utgavebetegnelse</w:t>
      </w:r>
    </w:p>
    <w:p w:rsidR="00852866" w:rsidRDefault="00852866" w:rsidP="00F72C50">
      <w:pPr>
        <w:pStyle w:val="Overskrift2"/>
      </w:pPr>
    </w:p>
    <w:p w:rsidR="00F72C50" w:rsidRDefault="00F72C50" w:rsidP="00852866">
      <w:pPr>
        <w:pStyle w:val="Overskrift3"/>
      </w:pPr>
      <w:r>
        <w:t>Opplysning om opplag</w:t>
      </w:r>
    </w:p>
    <w:p w:rsidR="00F72C50" w:rsidRDefault="00F72C50" w:rsidP="00F72C50"/>
    <w:p w:rsidR="00F72C50" w:rsidRDefault="00F72C50" w:rsidP="00F72C50">
      <w:r>
        <w:lastRenderedPageBreak/>
        <w:t>Forekomsten av ordet "opplag" for norske utgivelser skal ikke anses som en utgaveangivelse, med mindr</w:t>
      </w:r>
      <w:r w:rsidR="00B45472">
        <w:t>e ord som revidert, utvidet eller liknende</w:t>
      </w:r>
      <w:r>
        <w:t xml:space="preserve"> står i sammenheng med opplagsopplysningen. </w:t>
      </w:r>
    </w:p>
    <w:p w:rsidR="00F72C50" w:rsidRDefault="00F72C50" w:rsidP="00CA0D27">
      <w:r>
        <w:t>Konsekvensen av å tolke opplag som utgaveopplysning vil bli at senere opplag som er rene opptrykk uten endringer også behandles som utgaveopplysning, noe som vil føre til at det opprettes en ny bibliografisk post for hvert opplag.</w:t>
      </w:r>
    </w:p>
    <w:p w:rsidR="001818E7" w:rsidRDefault="001818E7" w:rsidP="00CA0D27"/>
    <w:p w:rsidR="001818E7" w:rsidRDefault="001818E7" w:rsidP="001818E7">
      <w:pPr>
        <w:pStyle w:val="Overskrift2"/>
      </w:pPr>
      <w:r>
        <w:t>2.7 Produksjonsangivelse</w:t>
      </w:r>
    </w:p>
    <w:p w:rsidR="001818E7" w:rsidRDefault="001818E7" w:rsidP="001818E7"/>
    <w:p w:rsidR="001818E7" w:rsidRDefault="001818E7" w:rsidP="001818E7">
      <w:pPr>
        <w:pStyle w:val="Overskrift3"/>
      </w:pPr>
      <w:r>
        <w:t>Produksjonsangivelse for upubliserte teatermanus</w:t>
      </w:r>
    </w:p>
    <w:p w:rsidR="001818E7" w:rsidRPr="001818E7" w:rsidRDefault="001818E7" w:rsidP="001818E7"/>
    <w:p w:rsidR="001818E7" w:rsidRDefault="001818E7" w:rsidP="001818E7">
      <w:r>
        <w:t>Under 2.7 Produksjonsangivelse er det bare tidspunkt for produksjon som er kjerneelement. For teatermanus som regnes som upubliserte registrerer vi likevel som hovedregel både produksjonssted, produsentens navn og tidspunkt for produksjon, så sant de lar seg fastslå.</w:t>
      </w:r>
    </w:p>
    <w:p w:rsidR="001818E7" w:rsidRDefault="001818E7" w:rsidP="001818E7">
      <w:r>
        <w:t>Dette gjelder teatermanus som produseres av teateret selv, i relativt få eksemplarer, til bruk i forbindelse med forestillinger. Det gjelder ikke teatermanus utgitt på ordinære forlag.</w:t>
      </w:r>
    </w:p>
    <w:p w:rsidR="006C50D9" w:rsidRDefault="006C50D9" w:rsidP="00CA0D27"/>
    <w:p w:rsidR="00852866" w:rsidRDefault="00E02C3C" w:rsidP="004A3697">
      <w:pPr>
        <w:pStyle w:val="Overskrift2"/>
      </w:pPr>
      <w:r>
        <w:t>2.8.2.3</w:t>
      </w:r>
      <w:r w:rsidR="004A3697">
        <w:t xml:space="preserve"> </w:t>
      </w:r>
      <w:r w:rsidR="00852866">
        <w:t>Registrering av utgivelsessted</w:t>
      </w:r>
    </w:p>
    <w:p w:rsidR="00852866" w:rsidRDefault="00852866" w:rsidP="004A3697">
      <w:pPr>
        <w:pStyle w:val="Overskrift2"/>
      </w:pPr>
    </w:p>
    <w:p w:rsidR="004A3697" w:rsidRDefault="004A3697" w:rsidP="00852866">
      <w:pPr>
        <w:pStyle w:val="Overskrift3"/>
      </w:pPr>
      <w:r>
        <w:t>Tilføyelse av større jurisdiksjon til stedsnavn</w:t>
      </w:r>
    </w:p>
    <w:p w:rsidR="00852866" w:rsidRDefault="00852866" w:rsidP="00CA0D27"/>
    <w:p w:rsidR="004A3697" w:rsidRPr="007C7131" w:rsidRDefault="007C7131" w:rsidP="00CA0D27">
      <w:pPr>
        <w:rPr>
          <w:color w:val="1F497D"/>
        </w:rPr>
      </w:pPr>
      <w:r w:rsidRPr="007C7131">
        <w:t xml:space="preserve">Valgfri tilføyelse </w:t>
      </w:r>
      <w:r>
        <w:t xml:space="preserve">om å tilføye navn på større jurisdiksjon </w:t>
      </w:r>
      <w:r w:rsidRPr="007C7131">
        <w:t>brukes i to tilfeller:</w:t>
      </w:r>
      <w:r>
        <w:rPr>
          <w:color w:val="1F497D"/>
        </w:rPr>
        <w:t xml:space="preserve"> </w:t>
      </w:r>
      <w:r w:rsidRPr="007C7131">
        <w:t>Delstat tilføyes alltid til</w:t>
      </w:r>
      <w:r>
        <w:rPr>
          <w:color w:val="1F497D"/>
        </w:rPr>
        <w:t xml:space="preserve"> </w:t>
      </w:r>
      <w:r w:rsidR="00016AF5">
        <w:t>stedsnavn i USA og Canada.</w:t>
      </w:r>
      <w:r>
        <w:t xml:space="preserve"> </w:t>
      </w:r>
      <w:r w:rsidR="00016AF5">
        <w:t>F</w:t>
      </w:r>
      <w:r>
        <w:t>or øvrig tilføyes større jurisdiksjon bare når det er behov for</w:t>
      </w:r>
      <w:r w:rsidR="004A3697">
        <w:t xml:space="preserve"> å skille mellom </w:t>
      </w:r>
      <w:r>
        <w:t>ulike steder med</w:t>
      </w:r>
      <w:r w:rsidR="004A3697">
        <w:t xml:space="preserve"> samme navn.</w:t>
      </w:r>
    </w:p>
    <w:p w:rsidR="006C50D9" w:rsidRPr="00CA0D27" w:rsidRDefault="006C50D9" w:rsidP="00CA0D27"/>
    <w:p w:rsidR="00852866" w:rsidRDefault="00CA0D27" w:rsidP="00CA0D27">
      <w:pPr>
        <w:pStyle w:val="Overskrift2"/>
      </w:pPr>
      <w:r>
        <w:t>2.8.4</w:t>
      </w:r>
      <w:r w:rsidR="00D62FBF">
        <w:t>.3</w:t>
      </w:r>
      <w:r w:rsidR="006F0217">
        <w:t xml:space="preserve"> </w:t>
      </w:r>
      <w:r w:rsidR="00852866">
        <w:t>Registrering av utgivers navn</w:t>
      </w:r>
    </w:p>
    <w:p w:rsidR="00852866" w:rsidRDefault="00852866" w:rsidP="00CA0D27">
      <w:pPr>
        <w:pStyle w:val="Overskrift2"/>
      </w:pPr>
    </w:p>
    <w:p w:rsidR="00CA0D27" w:rsidRDefault="006F0217" w:rsidP="00852866">
      <w:pPr>
        <w:pStyle w:val="Overskrift3"/>
      </w:pPr>
      <w:r>
        <w:t>Behandling av utgiveropplysningen «Eget forlag»</w:t>
      </w:r>
    </w:p>
    <w:p w:rsidR="00936CCA" w:rsidRDefault="00936CCA" w:rsidP="00CA0D27"/>
    <w:p w:rsidR="00CA0D27" w:rsidRDefault="00D62FBF" w:rsidP="00CA0D27">
      <w:r>
        <w:t>Dersom opplysning om utgiver i manifestasjonen er «Eget forlag» registreres forfatterens fulle navn i skarpe klammer.</w:t>
      </w:r>
    </w:p>
    <w:p w:rsidR="006F0217" w:rsidRDefault="006F0217" w:rsidP="00852866">
      <w:pPr>
        <w:pStyle w:val="Overskrift3"/>
      </w:pPr>
      <w:r w:rsidRPr="006F0217">
        <w:t>Gjengivelse av utgivers navn på avhandlinger</w:t>
      </w:r>
    </w:p>
    <w:p w:rsidR="00936CCA" w:rsidRDefault="00936CCA" w:rsidP="006F0217"/>
    <w:p w:rsidR="00936CCA" w:rsidRDefault="00936CCA" w:rsidP="006F0217">
      <w:r>
        <w:t xml:space="preserve">Utgivers navn i avhandlinger gjengis slik det forekommer i hovedkilden for opplysningene, siden dette er prioritert kilde etter 2.8.4.2. </w:t>
      </w:r>
      <w:r w:rsidR="00852866">
        <w:t>O</w:t>
      </w:r>
      <w:r>
        <w:t>pplysninger fra andre steder i manifestasjonen</w:t>
      </w:r>
      <w:r w:rsidR="00852866">
        <w:t xml:space="preserve"> gjengis ikke</w:t>
      </w:r>
      <w:r>
        <w:t>. Hvis utgivers navn ikke forekommer i hovedkilden for opplysningene, kan det hentes fra et annet sted i ressursen.</w:t>
      </w:r>
    </w:p>
    <w:p w:rsidR="00936CCA" w:rsidRDefault="00936CCA" w:rsidP="006F0217">
      <w:r>
        <w:t xml:space="preserve">Moderinstitusjon, fakultet og/eller institutt gjengis i den rekkefølge de forekommer i på tittelsiden. </w:t>
      </w:r>
    </w:p>
    <w:p w:rsidR="00936CCA" w:rsidRDefault="00936CCA" w:rsidP="006F0217">
      <w:r>
        <w:lastRenderedPageBreak/>
        <w:t xml:space="preserve">Dersom flere institusjoner er nevnt på tittelsiden, </w:t>
      </w:r>
      <w:r w:rsidR="00F72C50">
        <w:t>tas</w:t>
      </w:r>
      <w:r>
        <w:t xml:space="preserve"> bare med de man kan fastslå at har en utgiverfunksjon. </w:t>
      </w:r>
      <w:r w:rsidR="00852866">
        <w:t>I</w:t>
      </w:r>
      <w:r>
        <w:t>nstitusjoner som doktoranden har vært tilknyttet under arbeidet med avhandlingen, men som ikke har noen egentl</w:t>
      </w:r>
      <w:r w:rsidR="008B4771">
        <w:t>ig utgiverrolle</w:t>
      </w:r>
      <w:r w:rsidR="00852866">
        <w:t>, utelates</w:t>
      </w:r>
      <w:r w:rsidR="008B4771">
        <w:t xml:space="preserve">. Dette </w:t>
      </w:r>
      <w:r>
        <w:t>fremgår av definisjonen på utgiver i RDA: «En agent med ansvar for å publisere, tilgjengeliggjøre eller utgi en manifestasjon».</w:t>
      </w:r>
    </w:p>
    <w:p w:rsidR="006C50D9" w:rsidRDefault="006C50D9" w:rsidP="006F0217"/>
    <w:p w:rsidR="00D00BAA" w:rsidRDefault="00D00BAA" w:rsidP="00D00BAA">
      <w:pPr>
        <w:pStyle w:val="Overskrift2"/>
      </w:pPr>
      <w:r w:rsidRPr="00D00BAA">
        <w:t>2.11 Tidspunkt for copyright</w:t>
      </w:r>
    </w:p>
    <w:p w:rsidR="00D00BAA" w:rsidRPr="00D00BAA" w:rsidRDefault="00D00BAA" w:rsidP="00D00BAA"/>
    <w:p w:rsidR="00D00BAA" w:rsidRDefault="00D00BAA" w:rsidP="00D00BAA">
      <w:pPr>
        <w:pStyle w:val="Overskrift3"/>
      </w:pPr>
      <w:r>
        <w:t>Tidspunkt for copyright på lydopptak</w:t>
      </w:r>
    </w:p>
    <w:p w:rsidR="00D00BAA" w:rsidRPr="00D00BAA" w:rsidRDefault="00D00BAA" w:rsidP="00D00BAA"/>
    <w:p w:rsidR="00D00BAA" w:rsidRDefault="00D00BAA" w:rsidP="00D00BAA">
      <w:pPr>
        <w:autoSpaceDE w:val="0"/>
        <w:autoSpaceDN w:val="0"/>
        <w:spacing w:after="200" w:line="276" w:lineRule="auto"/>
      </w:pPr>
      <w:r>
        <w:t>For alle typer ressurser utenom lydopptak registreres vanligvis bare utgivelsestidspunkt. For lydopptak som ikke er lydbøker registreres tidspunkt for utgivelse og tidspunkt for copyright for fonogram (℗) eller tidspunkt for copyright (©). Dersom et lydopptak har flere tidspunkt for copyright (℗ og/eller ©) som gjelder ett enkelt aspekt (f.eks. musikk eller tekst), skal i henhold til 2.11.1.3 bare det seneste tidspunktet for copyright registreres.</w:t>
      </w:r>
    </w:p>
    <w:p w:rsidR="000C3D72" w:rsidRDefault="000C3D72" w:rsidP="000C3D72"/>
    <w:p w:rsidR="000C3D72" w:rsidRDefault="000C3D72" w:rsidP="000C3D72">
      <w:pPr>
        <w:pStyle w:val="Overskrift2"/>
      </w:pPr>
      <w:r>
        <w:t>2.15.1.4 Registrering av identifikator for manifestasjon</w:t>
      </w:r>
    </w:p>
    <w:p w:rsidR="000C3D72" w:rsidRDefault="000C3D72" w:rsidP="000C3D72"/>
    <w:p w:rsidR="000C3D72" w:rsidRDefault="000C3D72" w:rsidP="000C3D72">
      <w:pPr>
        <w:pStyle w:val="Overskrift3"/>
      </w:pPr>
      <w:r>
        <w:t>Visningsformat for ISBN</w:t>
      </w:r>
    </w:p>
    <w:p w:rsidR="000C3D72" w:rsidRDefault="000C3D72" w:rsidP="000C3D72"/>
    <w:p w:rsidR="00D00BAA" w:rsidRDefault="000C3D72" w:rsidP="000C3D72">
      <w:r>
        <w:t xml:space="preserve">Ifølge RDA 2.15.1.4 skal identifikator for manifestasjon registreres i sitt eget visningsformat, noe som tilsier at ISBN bør registreres med bindestreker eller mellomrom mellom hver siffergruppe. I henhold til MARC21 skal imidlertid ISBN registreres uten bruk av bindestreker eller mellomrom. Nasjonalbiblioteket har valgt å følge MARC21 og registrerer derfor ISBN uten bindestreker eller mellomrom. </w:t>
      </w:r>
      <w:r w:rsidR="00514B36">
        <w:t>Hvis ISBN er registrert med bindestreker fra før, skal disse beholdes</w:t>
      </w:r>
      <w:r>
        <w:t>.</w:t>
      </w:r>
    </w:p>
    <w:p w:rsidR="000C3D72" w:rsidRDefault="000C3D72" w:rsidP="006F0217"/>
    <w:p w:rsidR="00FA3C87" w:rsidRDefault="00852866" w:rsidP="00CA0D27">
      <w:pPr>
        <w:pStyle w:val="Overskrift2"/>
      </w:pPr>
      <w:r>
        <w:t>3.3.1</w:t>
      </w:r>
      <w:r w:rsidR="00CA0D27" w:rsidRPr="00CA0D27">
        <w:t>.3</w:t>
      </w:r>
      <w:r w:rsidR="006F0217">
        <w:t xml:space="preserve"> </w:t>
      </w:r>
      <w:r w:rsidR="00FA3C87">
        <w:t>Registrering av bærertype</w:t>
      </w:r>
    </w:p>
    <w:p w:rsidR="00FA3C87" w:rsidRDefault="00FA3C87" w:rsidP="00CA0D27">
      <w:pPr>
        <w:pStyle w:val="Overskrift2"/>
      </w:pPr>
    </w:p>
    <w:p w:rsidR="001E5298" w:rsidRDefault="006F0217" w:rsidP="00FA3C87">
      <w:pPr>
        <w:pStyle w:val="Overskrift3"/>
      </w:pPr>
      <w:r>
        <w:t>Bærertype «ark»</w:t>
      </w:r>
    </w:p>
    <w:p w:rsidR="00936CCA" w:rsidRDefault="00936CCA" w:rsidP="00CA0D27"/>
    <w:p w:rsidR="00CA0D27" w:rsidRDefault="00CA0D27" w:rsidP="00CA0D27">
      <w:r>
        <w:t>Velg bærertype «ark» for ett enkelt foldet ark, også når arket er foldet med tanke på å leses som sider</w:t>
      </w:r>
      <w:r w:rsidR="00D62FBF">
        <w:t>.</w:t>
      </w:r>
    </w:p>
    <w:p w:rsidR="006C50D9" w:rsidRDefault="00E02C3C" w:rsidP="00B839D5">
      <w:pPr>
        <w:pStyle w:val="Overskrift2"/>
      </w:pPr>
      <w:r>
        <w:t>3.4.1.3</w:t>
      </w:r>
      <w:r w:rsidR="00B839D5">
        <w:t xml:space="preserve"> Registrering av omfang</w:t>
      </w:r>
    </w:p>
    <w:p w:rsidR="00B839D5" w:rsidRDefault="00B839D5" w:rsidP="00CA0D27"/>
    <w:p w:rsidR="00382C05" w:rsidRDefault="00382C05" w:rsidP="00382C05">
      <w:pPr>
        <w:pStyle w:val="Overskrift3"/>
      </w:pPr>
      <w:r>
        <w:t>Alternativ regel</w:t>
      </w:r>
    </w:p>
    <w:p w:rsidR="00382C05" w:rsidRPr="00382C05" w:rsidRDefault="00382C05" w:rsidP="00382C05"/>
    <w:p w:rsidR="00B839D5" w:rsidRDefault="00344F4D" w:rsidP="00CA0D27">
      <w:r>
        <w:t>Benytt alternativ regel og bruk vanlige begrep fremfor betegnelsene i listen under 3.3.1.3.</w:t>
      </w:r>
    </w:p>
    <w:p w:rsidR="001818E7" w:rsidRDefault="001818E7" w:rsidP="00CA0D27"/>
    <w:p w:rsidR="001818E7" w:rsidRDefault="001818E7" w:rsidP="001818E7">
      <w:pPr>
        <w:pStyle w:val="Overskrift2"/>
      </w:pPr>
      <w:r>
        <w:lastRenderedPageBreak/>
        <w:t>6.2.2.4 Verk skapt etter 1500</w:t>
      </w:r>
    </w:p>
    <w:p w:rsidR="001818E7" w:rsidRDefault="001818E7" w:rsidP="001818E7"/>
    <w:p w:rsidR="001818E7" w:rsidRDefault="001818E7" w:rsidP="001818E7">
      <w:pPr>
        <w:pStyle w:val="Overskrift3"/>
      </w:pPr>
      <w:r>
        <w:t>Foretrukket tittel for serieverk</w:t>
      </w:r>
    </w:p>
    <w:p w:rsidR="001818E7" w:rsidRDefault="001818E7" w:rsidP="001818E7"/>
    <w:p w:rsidR="001818E7" w:rsidRDefault="001818E7" w:rsidP="001818E7">
      <w:r>
        <w:t>For verk skapt etter 1500 velges som foretrukket tittel tittelen på originalspråket som verket vanligvis identifiseres av. Siden serier i RDA regnes som verk, vil det si at vi i 800-feltene registrerer seriens tittel på originalspråket, så sant denne er tilgjengelig.</w:t>
      </w:r>
    </w:p>
    <w:p w:rsidR="00EA092F" w:rsidRDefault="00EA092F" w:rsidP="001818E7"/>
    <w:p w:rsidR="00EA092F" w:rsidRDefault="00EA092F" w:rsidP="00EA092F">
      <w:pPr>
        <w:pStyle w:val="Overskrift2"/>
      </w:pPr>
      <w:r>
        <w:t>6.9.1.3 Registrering av innholdstype</w:t>
      </w:r>
    </w:p>
    <w:p w:rsidR="00EA092F" w:rsidRDefault="00EA092F" w:rsidP="00EA092F"/>
    <w:p w:rsidR="00EA092F" w:rsidRDefault="00EA092F" w:rsidP="00EA092F">
      <w:pPr>
        <w:pStyle w:val="Overskrift3"/>
      </w:pPr>
      <w:r>
        <w:t>Stillbilde</w:t>
      </w:r>
    </w:p>
    <w:p w:rsidR="00EA092F" w:rsidRPr="00EA092F" w:rsidRDefault="00EA092F" w:rsidP="00EA092F"/>
    <w:p w:rsidR="00EA092F" w:rsidRDefault="00EA092F" w:rsidP="00EA092F">
      <w:r>
        <w:t>Som hovedregel registreres innholdstypen Stillbilde bare på publikasjoner hvor det illustrerende innholdet utgjør en vesentlig del av publikasjonen, som billedbøker for voksne eller barn, tegneserier, kunstbøker og fotografisamlinger.</w:t>
      </w:r>
    </w:p>
    <w:p w:rsidR="00C176DC" w:rsidRDefault="00C176DC" w:rsidP="00EA092F"/>
    <w:p w:rsidR="00C176DC" w:rsidRDefault="00C176DC" w:rsidP="00C176DC">
      <w:pPr>
        <w:pStyle w:val="Overskrift2"/>
      </w:pPr>
      <w:r>
        <w:t>6.30.3.2 Autorisert søkeinngang som representerer et uttrykk av Bibelen</w:t>
      </w:r>
    </w:p>
    <w:p w:rsidR="00C176DC" w:rsidRDefault="00C176DC" w:rsidP="00C176DC"/>
    <w:p w:rsidR="00C176DC" w:rsidRDefault="00C176DC" w:rsidP="00C176DC">
      <w:pPr>
        <w:pStyle w:val="Overskrift3"/>
      </w:pPr>
      <w:r>
        <w:t>Språk for uttrykk</w:t>
      </w:r>
    </w:p>
    <w:p w:rsidR="00C176DC" w:rsidRPr="00C176DC" w:rsidRDefault="00C176DC" w:rsidP="00C176DC"/>
    <w:p w:rsidR="00C176DC" w:rsidRDefault="00C176DC" w:rsidP="00C176DC">
      <w:r>
        <w:t>For oversettelser av Bibelen som foreligger på bokmål og nynorsk, registreres både språk og skriftform i den autoriserte søkeinngangen. Språk registreres med skriftform i parentes i MARC-felt 130, delfelt $l, for eksempel: $l Norsk (bokmål).</w:t>
      </w:r>
    </w:p>
    <w:p w:rsidR="00B839D5" w:rsidRDefault="00B839D5" w:rsidP="00CA0D27"/>
    <w:p w:rsidR="00CA0D27" w:rsidRDefault="002E55B2" w:rsidP="002E55B2">
      <w:pPr>
        <w:pStyle w:val="Overskrift2"/>
      </w:pPr>
      <w:r>
        <w:t>7.15</w:t>
      </w:r>
      <w:r w:rsidR="00FA3C87">
        <w:t>.1.3</w:t>
      </w:r>
      <w:r w:rsidR="00ED019E">
        <w:t xml:space="preserve"> Registrering av illustrerende innhold</w:t>
      </w:r>
    </w:p>
    <w:p w:rsidR="00ED019E" w:rsidRDefault="00ED019E" w:rsidP="00ED019E"/>
    <w:p w:rsidR="00FA3C87" w:rsidRDefault="00FA3C87" w:rsidP="00FA3C87">
      <w:pPr>
        <w:pStyle w:val="Overskrift3"/>
      </w:pPr>
      <w:r>
        <w:t>Illustrasjonstyper</w:t>
      </w:r>
    </w:p>
    <w:p w:rsidR="00FA3C87" w:rsidRPr="00FA3C87" w:rsidRDefault="00FA3C87" w:rsidP="00FA3C87"/>
    <w:p w:rsidR="00ED019E" w:rsidRDefault="00E71861" w:rsidP="00ED019E">
      <w:r>
        <w:t>Dersom ressursen inneholder én type illustrasjon, registreres det spesifikke begrepet fra listen under</w:t>
      </w:r>
      <w:r w:rsidR="007614EA">
        <w:t xml:space="preserve"> 7.15.1.3</w:t>
      </w:r>
      <w:r>
        <w:t>. Dersom ressursen inneholder flere typer illustrasjoner registreres det generelle begrepet «illustrasjoner».</w:t>
      </w:r>
      <w:r w:rsidR="009E6976">
        <w:t xml:space="preserve"> I spesielle tilfeller, der det for eksempel er behov for å skille mellom ulike utgaver, kan det tas med note om illustrasjonstyper.</w:t>
      </w:r>
    </w:p>
    <w:p w:rsidR="006C50D9" w:rsidRDefault="006C50D9" w:rsidP="00ED019E"/>
    <w:p w:rsidR="00ED019E" w:rsidRPr="00ED019E" w:rsidRDefault="00ED019E" w:rsidP="00ED019E">
      <w:pPr>
        <w:pStyle w:val="Overskrift2"/>
      </w:pPr>
      <w:r>
        <w:t>7.17</w:t>
      </w:r>
      <w:r w:rsidR="00FA3C87">
        <w:t>.1.4</w:t>
      </w:r>
      <w:r>
        <w:t xml:space="preserve"> </w:t>
      </w:r>
      <w:r w:rsidR="00FA3C87">
        <w:t>Detaljer vedrørende fargeinnhold</w:t>
      </w:r>
    </w:p>
    <w:p w:rsidR="002E55B2" w:rsidRDefault="002E55B2" w:rsidP="002E55B2"/>
    <w:p w:rsidR="00FA3C87" w:rsidRDefault="00FA3C87" w:rsidP="00FA3C87">
      <w:pPr>
        <w:pStyle w:val="Overskrift3"/>
      </w:pPr>
      <w:r>
        <w:t>Registrering av fargeinnhold</w:t>
      </w:r>
    </w:p>
    <w:p w:rsidR="00FA3C87" w:rsidRPr="00FA3C87" w:rsidRDefault="00FA3C87" w:rsidP="00FA3C87"/>
    <w:p w:rsidR="002E55B2" w:rsidRDefault="00BD6587" w:rsidP="002E55B2">
      <w:r>
        <w:lastRenderedPageBreak/>
        <w:t>Fargeinnhold registreres ikke, med mindre det er nødvendig for identifisering eller valg, for eksempel for å skille mellom to utgaver</w:t>
      </w:r>
      <w:r w:rsidR="008C6EF0">
        <w:t>.</w:t>
      </w:r>
    </w:p>
    <w:p w:rsidR="008B4771" w:rsidRPr="00070113" w:rsidRDefault="008B4771" w:rsidP="00070113">
      <w:pPr>
        <w:rPr>
          <w:color w:val="FF0000"/>
        </w:rPr>
      </w:pPr>
    </w:p>
    <w:sectPr w:rsidR="008B4771" w:rsidRPr="00070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C42"/>
    <w:multiLevelType w:val="hybridMultilevel"/>
    <w:tmpl w:val="79DC6BBE"/>
    <w:lvl w:ilvl="0" w:tplc="94B42EBE">
      <w:start w:val="7"/>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27"/>
    <w:rsid w:val="00016AF5"/>
    <w:rsid w:val="00070113"/>
    <w:rsid w:val="000C3D72"/>
    <w:rsid w:val="001818E7"/>
    <w:rsid w:val="001E5298"/>
    <w:rsid w:val="002E55B2"/>
    <w:rsid w:val="00344F4D"/>
    <w:rsid w:val="00382C05"/>
    <w:rsid w:val="004A3697"/>
    <w:rsid w:val="004B3250"/>
    <w:rsid w:val="00514B36"/>
    <w:rsid w:val="005D4BD8"/>
    <w:rsid w:val="005E3368"/>
    <w:rsid w:val="006C50D9"/>
    <w:rsid w:val="006F0217"/>
    <w:rsid w:val="006F067B"/>
    <w:rsid w:val="00714AEE"/>
    <w:rsid w:val="007614EA"/>
    <w:rsid w:val="007C7131"/>
    <w:rsid w:val="008208F5"/>
    <w:rsid w:val="00852866"/>
    <w:rsid w:val="00870ACF"/>
    <w:rsid w:val="008A1380"/>
    <w:rsid w:val="008B4771"/>
    <w:rsid w:val="008C6EF0"/>
    <w:rsid w:val="00936CCA"/>
    <w:rsid w:val="00955D6B"/>
    <w:rsid w:val="009E6976"/>
    <w:rsid w:val="00A445A2"/>
    <w:rsid w:val="00B45472"/>
    <w:rsid w:val="00B839D5"/>
    <w:rsid w:val="00BD6587"/>
    <w:rsid w:val="00C176DC"/>
    <w:rsid w:val="00CA0D27"/>
    <w:rsid w:val="00D00BAA"/>
    <w:rsid w:val="00D62FBF"/>
    <w:rsid w:val="00E02C3C"/>
    <w:rsid w:val="00E71861"/>
    <w:rsid w:val="00EA092F"/>
    <w:rsid w:val="00EB533C"/>
    <w:rsid w:val="00ED019E"/>
    <w:rsid w:val="00F72C50"/>
    <w:rsid w:val="00FA3C87"/>
    <w:rsid w:val="00FC31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913D"/>
  <w15:chartTrackingRefBased/>
  <w15:docId w15:val="{506C9BC0-4BED-4F6A-9A8A-44EA5D3B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A0D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A0D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8528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6F02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A0D27"/>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CA0D27"/>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foravsnitt"/>
    <w:link w:val="Overskrift4"/>
    <w:uiPriority w:val="9"/>
    <w:semiHidden/>
    <w:rsid w:val="006F0217"/>
    <w:rPr>
      <w:rFonts w:asciiTheme="majorHAnsi" w:eastAsiaTheme="majorEastAsia" w:hAnsiTheme="majorHAnsi" w:cstheme="majorBidi"/>
      <w:i/>
      <w:iCs/>
      <w:color w:val="2E74B5" w:themeColor="accent1" w:themeShade="BF"/>
    </w:rPr>
  </w:style>
  <w:style w:type="paragraph" w:styleId="Listeavsnitt">
    <w:name w:val="List Paragraph"/>
    <w:basedOn w:val="Normal"/>
    <w:uiPriority w:val="34"/>
    <w:qFormat/>
    <w:rsid w:val="008208F5"/>
    <w:pPr>
      <w:ind w:left="720"/>
      <w:contextualSpacing/>
    </w:pPr>
  </w:style>
  <w:style w:type="character" w:customStyle="1" w:styleId="Overskrift3Tegn">
    <w:name w:val="Overskrift 3 Tegn"/>
    <w:basedOn w:val="Standardskriftforavsnitt"/>
    <w:link w:val="Overskrift3"/>
    <w:uiPriority w:val="9"/>
    <w:rsid w:val="00852866"/>
    <w:rPr>
      <w:rFonts w:asciiTheme="majorHAnsi" w:eastAsiaTheme="majorEastAsia" w:hAnsiTheme="majorHAnsi" w:cstheme="majorBidi"/>
      <w:color w:val="1F4D78" w:themeColor="accent1" w:themeShade="7F"/>
      <w:sz w:val="24"/>
      <w:szCs w:val="24"/>
    </w:rPr>
  </w:style>
  <w:style w:type="character" w:styleId="Svakutheving">
    <w:name w:val="Subtle Emphasis"/>
    <w:basedOn w:val="Standardskriftforavsnitt"/>
    <w:uiPriority w:val="19"/>
    <w:qFormat/>
    <w:rsid w:val="00382C0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0975">
      <w:bodyDiv w:val="1"/>
      <w:marLeft w:val="0"/>
      <w:marRight w:val="0"/>
      <w:marTop w:val="0"/>
      <w:marBottom w:val="0"/>
      <w:divBdr>
        <w:top w:val="none" w:sz="0" w:space="0" w:color="auto"/>
        <w:left w:val="none" w:sz="0" w:space="0" w:color="auto"/>
        <w:bottom w:val="none" w:sz="0" w:space="0" w:color="auto"/>
        <w:right w:val="none" w:sz="0" w:space="0" w:color="auto"/>
      </w:divBdr>
    </w:div>
    <w:div w:id="141235142">
      <w:bodyDiv w:val="1"/>
      <w:marLeft w:val="0"/>
      <w:marRight w:val="0"/>
      <w:marTop w:val="0"/>
      <w:marBottom w:val="0"/>
      <w:divBdr>
        <w:top w:val="none" w:sz="0" w:space="0" w:color="auto"/>
        <w:left w:val="none" w:sz="0" w:space="0" w:color="auto"/>
        <w:bottom w:val="none" w:sz="0" w:space="0" w:color="auto"/>
        <w:right w:val="none" w:sz="0" w:space="0" w:color="auto"/>
      </w:divBdr>
    </w:div>
    <w:div w:id="593320587">
      <w:bodyDiv w:val="1"/>
      <w:marLeft w:val="0"/>
      <w:marRight w:val="0"/>
      <w:marTop w:val="0"/>
      <w:marBottom w:val="0"/>
      <w:divBdr>
        <w:top w:val="none" w:sz="0" w:space="0" w:color="auto"/>
        <w:left w:val="none" w:sz="0" w:space="0" w:color="auto"/>
        <w:bottom w:val="none" w:sz="0" w:space="0" w:color="auto"/>
        <w:right w:val="none" w:sz="0" w:space="0" w:color="auto"/>
      </w:divBdr>
    </w:div>
    <w:div w:id="656346765">
      <w:bodyDiv w:val="1"/>
      <w:marLeft w:val="0"/>
      <w:marRight w:val="0"/>
      <w:marTop w:val="0"/>
      <w:marBottom w:val="0"/>
      <w:divBdr>
        <w:top w:val="none" w:sz="0" w:space="0" w:color="auto"/>
        <w:left w:val="none" w:sz="0" w:space="0" w:color="auto"/>
        <w:bottom w:val="none" w:sz="0" w:space="0" w:color="auto"/>
        <w:right w:val="none" w:sz="0" w:space="0" w:color="auto"/>
      </w:divBdr>
    </w:div>
    <w:div w:id="1458719196">
      <w:bodyDiv w:val="1"/>
      <w:marLeft w:val="0"/>
      <w:marRight w:val="0"/>
      <w:marTop w:val="0"/>
      <w:marBottom w:val="0"/>
      <w:divBdr>
        <w:top w:val="none" w:sz="0" w:space="0" w:color="auto"/>
        <w:left w:val="none" w:sz="0" w:space="0" w:color="auto"/>
        <w:bottom w:val="none" w:sz="0" w:space="0" w:color="auto"/>
        <w:right w:val="none" w:sz="0" w:space="0" w:color="auto"/>
      </w:divBdr>
    </w:div>
    <w:div w:id="1473332504">
      <w:bodyDiv w:val="1"/>
      <w:marLeft w:val="0"/>
      <w:marRight w:val="0"/>
      <w:marTop w:val="0"/>
      <w:marBottom w:val="0"/>
      <w:divBdr>
        <w:top w:val="none" w:sz="0" w:space="0" w:color="auto"/>
        <w:left w:val="none" w:sz="0" w:space="0" w:color="auto"/>
        <w:bottom w:val="none" w:sz="0" w:space="0" w:color="auto"/>
        <w:right w:val="none" w:sz="0" w:space="0" w:color="auto"/>
      </w:divBdr>
    </w:div>
    <w:div w:id="1716007685">
      <w:bodyDiv w:val="1"/>
      <w:marLeft w:val="0"/>
      <w:marRight w:val="0"/>
      <w:marTop w:val="0"/>
      <w:marBottom w:val="0"/>
      <w:divBdr>
        <w:top w:val="none" w:sz="0" w:space="0" w:color="auto"/>
        <w:left w:val="none" w:sz="0" w:space="0" w:color="auto"/>
        <w:bottom w:val="none" w:sz="0" w:space="0" w:color="auto"/>
        <w:right w:val="none" w:sz="0" w:space="0" w:color="auto"/>
      </w:divBdr>
    </w:div>
    <w:div w:id="184643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5</Pages>
  <Words>984</Words>
  <Characters>5218</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Nasjonalbiblioteket</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Knutsen Hangeland</dc:creator>
  <cp:keywords/>
  <dc:description/>
  <cp:lastModifiedBy>Jonas Knutsen Hangeland</cp:lastModifiedBy>
  <cp:revision>36</cp:revision>
  <dcterms:created xsi:type="dcterms:W3CDTF">2019-02-20T08:37:00Z</dcterms:created>
  <dcterms:modified xsi:type="dcterms:W3CDTF">2019-12-10T10:47:00Z</dcterms:modified>
</cp:coreProperties>
</file>