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9" w:rsidRDefault="00CE5B89" w:rsidP="00204739">
      <w:pPr>
        <w:pStyle w:val="Tittel"/>
        <w:rPr>
          <w:sz w:val="44"/>
          <w:szCs w:val="44"/>
        </w:rPr>
      </w:pPr>
      <w:r>
        <w:rPr>
          <w:sz w:val="44"/>
          <w:szCs w:val="44"/>
        </w:rPr>
        <w:t>RDA og gjengivelse</w:t>
      </w:r>
      <w:r w:rsidR="00204739" w:rsidRPr="00204739">
        <w:rPr>
          <w:sz w:val="44"/>
          <w:szCs w:val="44"/>
        </w:rPr>
        <w:t xml:space="preserve"> av bokstaver</w:t>
      </w:r>
      <w:r>
        <w:rPr>
          <w:sz w:val="44"/>
          <w:szCs w:val="44"/>
        </w:rPr>
        <w:t>, tegn</w:t>
      </w:r>
      <w:r w:rsidR="00DA53AD">
        <w:rPr>
          <w:sz w:val="44"/>
          <w:szCs w:val="44"/>
        </w:rPr>
        <w:t xml:space="preserve">, </w:t>
      </w:r>
      <w:r>
        <w:rPr>
          <w:sz w:val="44"/>
          <w:szCs w:val="44"/>
        </w:rPr>
        <w:t>symboler</w:t>
      </w:r>
      <w:r w:rsidR="00701B9B">
        <w:rPr>
          <w:sz w:val="44"/>
          <w:szCs w:val="44"/>
        </w:rPr>
        <w:t xml:space="preserve"> </w:t>
      </w:r>
      <w:r w:rsidR="00DA53AD">
        <w:rPr>
          <w:sz w:val="44"/>
          <w:szCs w:val="44"/>
        </w:rPr>
        <w:t xml:space="preserve">og mellomrom </w:t>
      </w:r>
      <w:r w:rsidR="00204739" w:rsidRPr="00204739">
        <w:rPr>
          <w:sz w:val="44"/>
          <w:szCs w:val="44"/>
        </w:rPr>
        <w:t>i eldre trykte ressurser</w:t>
      </w:r>
    </w:p>
    <w:p w:rsidR="00CE5B89" w:rsidRDefault="00CE5B89" w:rsidP="00CE5B89">
      <w:pPr>
        <w:rPr>
          <w:sz w:val="24"/>
          <w:szCs w:val="24"/>
        </w:rPr>
      </w:pPr>
    </w:p>
    <w:p w:rsidR="00883B99" w:rsidRPr="00CE5B89" w:rsidRDefault="00883B99" w:rsidP="00CE5B89">
      <w:pPr>
        <w:rPr>
          <w:sz w:val="24"/>
          <w:szCs w:val="24"/>
        </w:rPr>
      </w:pPr>
    </w:p>
    <w:p w:rsidR="00883B99" w:rsidRDefault="00CE5B89" w:rsidP="00CE5B89">
      <w:pPr>
        <w:rPr>
          <w:sz w:val="24"/>
          <w:szCs w:val="24"/>
        </w:rPr>
      </w:pPr>
      <w:r w:rsidRPr="00CE5B89">
        <w:rPr>
          <w:sz w:val="24"/>
          <w:szCs w:val="24"/>
        </w:rPr>
        <w:t xml:space="preserve">Reglene </w:t>
      </w:r>
      <w:r w:rsidR="00DA53AD">
        <w:rPr>
          <w:sz w:val="24"/>
          <w:szCs w:val="24"/>
        </w:rPr>
        <w:t xml:space="preserve">for </w:t>
      </w:r>
      <w:r w:rsidR="001F504F">
        <w:rPr>
          <w:sz w:val="24"/>
          <w:szCs w:val="24"/>
        </w:rPr>
        <w:t>språk og skriftsystem</w:t>
      </w:r>
      <w:bookmarkStart w:id="0" w:name="_GoBack"/>
      <w:bookmarkEnd w:id="0"/>
      <w:r w:rsidR="00DA53AD">
        <w:rPr>
          <w:sz w:val="24"/>
          <w:szCs w:val="24"/>
        </w:rPr>
        <w:t xml:space="preserve"> </w:t>
      </w:r>
      <w:r w:rsidRPr="00CE5B89">
        <w:rPr>
          <w:sz w:val="24"/>
          <w:szCs w:val="24"/>
        </w:rPr>
        <w:t xml:space="preserve">i RDA </w:t>
      </w:r>
      <w:r w:rsidR="00BF7A91">
        <w:rPr>
          <w:sz w:val="24"/>
          <w:szCs w:val="24"/>
        </w:rPr>
        <w:t xml:space="preserve">(1.4) </w:t>
      </w:r>
      <w:r>
        <w:rPr>
          <w:sz w:val="24"/>
          <w:szCs w:val="24"/>
        </w:rPr>
        <w:t xml:space="preserve">er ikke tilpasset </w:t>
      </w:r>
      <w:r w:rsidR="00DA53AD">
        <w:rPr>
          <w:sz w:val="24"/>
          <w:szCs w:val="24"/>
        </w:rPr>
        <w:t xml:space="preserve">de spesielle forholdene som </w:t>
      </w:r>
      <w:r w:rsidR="00883B99">
        <w:rPr>
          <w:sz w:val="24"/>
          <w:szCs w:val="24"/>
        </w:rPr>
        <w:t xml:space="preserve">gjelder for </w:t>
      </w:r>
      <w:r w:rsidR="00DA53AD">
        <w:rPr>
          <w:sz w:val="24"/>
          <w:szCs w:val="24"/>
        </w:rPr>
        <w:t>eldre trykte ressurser</w:t>
      </w:r>
      <w:r w:rsidR="00883B99">
        <w:rPr>
          <w:sz w:val="24"/>
          <w:szCs w:val="24"/>
        </w:rPr>
        <w:t xml:space="preserve">, og vi ser at </w:t>
      </w:r>
      <w:r w:rsidR="009D5677">
        <w:rPr>
          <w:sz w:val="24"/>
          <w:szCs w:val="24"/>
        </w:rPr>
        <w:t>det er nødvendig med</w:t>
      </w:r>
      <w:r w:rsidR="00883B99">
        <w:rPr>
          <w:sz w:val="24"/>
          <w:szCs w:val="24"/>
        </w:rPr>
        <w:t xml:space="preserve"> nasjonale </w:t>
      </w:r>
      <w:r w:rsidR="00BF7A91">
        <w:rPr>
          <w:sz w:val="24"/>
          <w:szCs w:val="24"/>
        </w:rPr>
        <w:t>anbefalinger</w:t>
      </w:r>
      <w:r w:rsidR="00883B99">
        <w:rPr>
          <w:sz w:val="24"/>
          <w:szCs w:val="24"/>
        </w:rPr>
        <w:t xml:space="preserve"> for dette spesielle materialet</w:t>
      </w:r>
      <w:r w:rsidR="00DA53AD">
        <w:rPr>
          <w:sz w:val="24"/>
          <w:szCs w:val="24"/>
        </w:rPr>
        <w:t xml:space="preserve">. </w:t>
      </w:r>
    </w:p>
    <w:p w:rsidR="00883B99" w:rsidRDefault="00883B99" w:rsidP="00CE5B89">
      <w:pPr>
        <w:rPr>
          <w:sz w:val="24"/>
          <w:szCs w:val="24"/>
        </w:rPr>
      </w:pPr>
    </w:p>
    <w:p w:rsidR="00883B99" w:rsidRDefault="005041B7" w:rsidP="000737F5">
      <w:pPr>
        <w:rPr>
          <w:sz w:val="24"/>
          <w:szCs w:val="24"/>
        </w:rPr>
      </w:pPr>
      <w:r w:rsidRPr="00964E78">
        <w:rPr>
          <w:i/>
          <w:sz w:val="24"/>
          <w:szCs w:val="24"/>
        </w:rPr>
        <w:t>Descriptive cataloguing of rare materials (b</w:t>
      </w:r>
      <w:r w:rsidR="000737F5" w:rsidRPr="00964E78">
        <w:rPr>
          <w:i/>
          <w:sz w:val="24"/>
          <w:szCs w:val="24"/>
        </w:rPr>
        <w:t>ooks)</w:t>
      </w:r>
      <w:r w:rsidR="000737F5">
        <w:rPr>
          <w:sz w:val="24"/>
          <w:szCs w:val="24"/>
        </w:rPr>
        <w:t xml:space="preserve"> </w:t>
      </w:r>
      <w:r w:rsidR="003E4804">
        <w:rPr>
          <w:sz w:val="24"/>
          <w:szCs w:val="24"/>
        </w:rPr>
        <w:t xml:space="preserve">(heretter kalt DCRM(B)) </w:t>
      </w:r>
      <w:r w:rsidR="000737F5">
        <w:rPr>
          <w:sz w:val="24"/>
          <w:szCs w:val="24"/>
        </w:rPr>
        <w:t xml:space="preserve">er et regelverk spesielt tilpasset katalogisering av eldre bøker. </w:t>
      </w:r>
      <w:r w:rsidR="0021534B">
        <w:rPr>
          <w:sz w:val="24"/>
          <w:szCs w:val="24"/>
        </w:rPr>
        <w:t xml:space="preserve">Kapittel </w:t>
      </w:r>
      <w:r w:rsidR="0021534B" w:rsidRPr="00A40426">
        <w:rPr>
          <w:i/>
          <w:sz w:val="24"/>
          <w:szCs w:val="24"/>
        </w:rPr>
        <w:t xml:space="preserve">0G </w:t>
      </w:r>
      <w:r w:rsidR="002D6DD2" w:rsidRPr="002D6DD2">
        <w:rPr>
          <w:i/>
          <w:sz w:val="24"/>
          <w:szCs w:val="24"/>
        </w:rPr>
        <w:t>Transcription</w:t>
      </w:r>
      <w:r w:rsidR="002D6DD2">
        <w:rPr>
          <w:sz w:val="24"/>
          <w:szCs w:val="24"/>
        </w:rPr>
        <w:t xml:space="preserve"> </w:t>
      </w:r>
      <w:r w:rsidR="0021534B">
        <w:rPr>
          <w:sz w:val="24"/>
          <w:szCs w:val="24"/>
        </w:rPr>
        <w:t>er vedlagt</w:t>
      </w:r>
      <w:r w:rsidR="00883B99">
        <w:rPr>
          <w:sz w:val="24"/>
          <w:szCs w:val="24"/>
        </w:rPr>
        <w:t xml:space="preserve"> i dette dokumentet, sammen med Appendix G </w:t>
      </w:r>
      <w:r w:rsidR="00883B99" w:rsidRPr="002D6DD2">
        <w:rPr>
          <w:i/>
          <w:sz w:val="24"/>
          <w:szCs w:val="24"/>
        </w:rPr>
        <w:t>Early letterforms and symbols</w:t>
      </w:r>
      <w:r w:rsidR="0021534B">
        <w:rPr>
          <w:sz w:val="24"/>
          <w:szCs w:val="24"/>
        </w:rPr>
        <w:t xml:space="preserve">. </w:t>
      </w:r>
      <w:r w:rsidR="00964E78">
        <w:rPr>
          <w:sz w:val="24"/>
          <w:szCs w:val="24"/>
        </w:rPr>
        <w:t>Library of Congress følger disse reglene ved katalogisering av eldre trykte ressurser.</w:t>
      </w:r>
    </w:p>
    <w:p w:rsidR="00883B99" w:rsidRDefault="00883B99" w:rsidP="000737F5">
      <w:pPr>
        <w:rPr>
          <w:sz w:val="24"/>
          <w:szCs w:val="24"/>
        </w:rPr>
      </w:pPr>
    </w:p>
    <w:p w:rsidR="00F2730F" w:rsidRDefault="0021534B" w:rsidP="000737F5">
      <w:pPr>
        <w:rPr>
          <w:sz w:val="24"/>
          <w:szCs w:val="24"/>
        </w:rPr>
      </w:pPr>
      <w:r>
        <w:rPr>
          <w:sz w:val="24"/>
          <w:szCs w:val="24"/>
        </w:rPr>
        <w:t xml:space="preserve">Hele regelverket er også tilgjengelig på nettet: </w:t>
      </w:r>
    </w:p>
    <w:p w:rsidR="00F2730F" w:rsidRDefault="005041B7" w:rsidP="000737F5">
      <w:pPr>
        <w:rPr>
          <w:sz w:val="24"/>
          <w:szCs w:val="24"/>
        </w:rPr>
      </w:pPr>
      <w:r>
        <w:rPr>
          <w:sz w:val="24"/>
          <w:szCs w:val="24"/>
        </w:rPr>
        <w:t>Descriptive Cataloguing of Rare Materials (Books). 3r</w:t>
      </w:r>
      <w:r w:rsidR="00F2730F" w:rsidRPr="00F2730F">
        <w:rPr>
          <w:sz w:val="24"/>
          <w:szCs w:val="24"/>
        </w:rPr>
        <w:t>d printing with corrections, 2011</w:t>
      </w:r>
    </w:p>
    <w:p w:rsidR="000737F5" w:rsidRDefault="001F504F" w:rsidP="000737F5">
      <w:pPr>
        <w:rPr>
          <w:sz w:val="24"/>
          <w:szCs w:val="24"/>
        </w:rPr>
      </w:pPr>
      <w:hyperlink r:id="rId7" w:history="1">
        <w:r w:rsidR="0021534B" w:rsidRPr="006822B5">
          <w:rPr>
            <w:rStyle w:val="Hyperkobling"/>
            <w:sz w:val="24"/>
            <w:szCs w:val="24"/>
          </w:rPr>
          <w:t>http://rbms.info/files/dcrm/dcrmb/DCRMB3.pdf</w:t>
        </w:r>
      </w:hyperlink>
    </w:p>
    <w:p w:rsidR="0021534B" w:rsidRDefault="0021534B" w:rsidP="000737F5">
      <w:pPr>
        <w:rPr>
          <w:sz w:val="24"/>
          <w:szCs w:val="24"/>
        </w:rPr>
      </w:pPr>
    </w:p>
    <w:p w:rsidR="00C50CB8" w:rsidRDefault="00BF7A91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Under er det trukket fram noen spesielle forhold som gjelder gjengivelse, og til slutt noen få unntak fra DCRM(B) kapittel 0G. </w:t>
      </w:r>
      <w:r w:rsidR="00C50CB8">
        <w:rPr>
          <w:sz w:val="24"/>
          <w:szCs w:val="24"/>
        </w:rPr>
        <w:t xml:space="preserve">Den norske katalogkomite har behandlet saken, og </w:t>
      </w:r>
      <w:r>
        <w:rPr>
          <w:sz w:val="24"/>
          <w:szCs w:val="24"/>
        </w:rPr>
        <w:t xml:space="preserve">anbefaler </w:t>
      </w:r>
      <w:r w:rsidR="00C50CB8">
        <w:rPr>
          <w:sz w:val="24"/>
          <w:szCs w:val="24"/>
        </w:rPr>
        <w:t>a</w:t>
      </w:r>
      <w:r>
        <w:rPr>
          <w:sz w:val="24"/>
          <w:szCs w:val="24"/>
        </w:rPr>
        <w:t>t følgende følges i Norge for katalogisering av eldre trykte ressurser</w:t>
      </w:r>
      <w:r w:rsidR="00C50CB8">
        <w:rPr>
          <w:sz w:val="24"/>
          <w:szCs w:val="24"/>
        </w:rPr>
        <w:t xml:space="preserve">. </w:t>
      </w:r>
    </w:p>
    <w:p w:rsidR="00883B99" w:rsidRDefault="00883B99" w:rsidP="00CE5B89">
      <w:pPr>
        <w:rPr>
          <w:sz w:val="24"/>
          <w:szCs w:val="24"/>
        </w:rPr>
      </w:pPr>
    </w:p>
    <w:p w:rsidR="00DA53AD" w:rsidRDefault="000737F5" w:rsidP="000737F5">
      <w:pPr>
        <w:pStyle w:val="Overskrift1"/>
      </w:pPr>
      <w:r>
        <w:t xml:space="preserve">1. </w:t>
      </w:r>
      <w:r w:rsidR="00A723E5">
        <w:t xml:space="preserve">Gjengivelse av bokstaver, spesielt </w:t>
      </w:r>
      <w:r w:rsidR="00CB36C7">
        <w:t xml:space="preserve">i, j, u, v </w:t>
      </w:r>
    </w:p>
    <w:p w:rsidR="00DA53AD" w:rsidRDefault="00DA53AD" w:rsidP="00CE5B89">
      <w:pPr>
        <w:rPr>
          <w:sz w:val="24"/>
          <w:szCs w:val="24"/>
        </w:rPr>
      </w:pPr>
    </w:p>
    <w:p w:rsidR="00C50CB8" w:rsidRDefault="00C50CB8" w:rsidP="00CE5B89">
      <w:pPr>
        <w:rPr>
          <w:sz w:val="24"/>
          <w:szCs w:val="24"/>
        </w:rPr>
      </w:pPr>
      <w:r>
        <w:rPr>
          <w:sz w:val="24"/>
          <w:szCs w:val="24"/>
        </w:rPr>
        <w:t>Hovedregelen i RDA er at i felter der opplysninger skal gjengis (f.eks. tittel, utgave, utgivelse), gjengis opplysningene slik de presenteres i informasjonskilden.</w:t>
      </w:r>
    </w:p>
    <w:p w:rsidR="00C50CB8" w:rsidRDefault="00C50CB8" w:rsidP="00CE5B89">
      <w:pPr>
        <w:rPr>
          <w:sz w:val="24"/>
          <w:szCs w:val="24"/>
        </w:rPr>
      </w:pPr>
    </w:p>
    <w:p w:rsidR="00CB36C7" w:rsidRDefault="00CB36C7" w:rsidP="00CE5B89">
      <w:pPr>
        <w:rPr>
          <w:sz w:val="24"/>
          <w:szCs w:val="24"/>
        </w:rPr>
      </w:pPr>
      <w:r>
        <w:rPr>
          <w:sz w:val="24"/>
          <w:szCs w:val="24"/>
        </w:rPr>
        <w:t>Bokstavene</w:t>
      </w:r>
      <w:r w:rsidRPr="002D6DD2">
        <w:rPr>
          <w:b/>
          <w:sz w:val="24"/>
          <w:szCs w:val="24"/>
        </w:rPr>
        <w:t xml:space="preserve"> i </w:t>
      </w:r>
      <w:r>
        <w:rPr>
          <w:sz w:val="24"/>
          <w:szCs w:val="24"/>
        </w:rPr>
        <w:t>og</w:t>
      </w:r>
      <w:r w:rsidRPr="002D6DD2">
        <w:rPr>
          <w:b/>
          <w:sz w:val="24"/>
          <w:szCs w:val="24"/>
        </w:rPr>
        <w:t xml:space="preserve"> j</w:t>
      </w:r>
      <w:r>
        <w:rPr>
          <w:sz w:val="24"/>
          <w:szCs w:val="24"/>
        </w:rPr>
        <w:t xml:space="preserve">, og </w:t>
      </w:r>
      <w:r w:rsidRPr="002D6DD2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og </w:t>
      </w:r>
      <w:r w:rsidRPr="002D6DD2">
        <w:rPr>
          <w:b/>
          <w:sz w:val="24"/>
          <w:szCs w:val="24"/>
        </w:rPr>
        <w:t>v</w:t>
      </w:r>
      <w:r w:rsidR="00F626A4">
        <w:rPr>
          <w:sz w:val="24"/>
          <w:szCs w:val="24"/>
        </w:rPr>
        <w:t>,</w:t>
      </w:r>
      <w:r w:rsidR="00C50CB8">
        <w:rPr>
          <w:sz w:val="24"/>
          <w:szCs w:val="24"/>
        </w:rPr>
        <w:t xml:space="preserve"> er problematiske i forhold til gjengivelse, fordi de</w:t>
      </w:r>
      <w:r>
        <w:rPr>
          <w:sz w:val="24"/>
          <w:szCs w:val="24"/>
        </w:rPr>
        <w:t xml:space="preserve"> tidligere ikke </w:t>
      </w:r>
      <w:r w:rsidR="00C50CB8">
        <w:rPr>
          <w:sz w:val="24"/>
          <w:szCs w:val="24"/>
        </w:rPr>
        <w:t xml:space="preserve">ble </w:t>
      </w:r>
      <w:r>
        <w:rPr>
          <w:sz w:val="24"/>
          <w:szCs w:val="24"/>
        </w:rPr>
        <w:t>ansett som ulike bokstaver</w:t>
      </w:r>
      <w:r w:rsidR="00291DA3">
        <w:rPr>
          <w:sz w:val="24"/>
          <w:szCs w:val="24"/>
        </w:rPr>
        <w:t xml:space="preserve"> i det lati</w:t>
      </w:r>
      <w:r w:rsidR="00177793">
        <w:rPr>
          <w:sz w:val="24"/>
          <w:szCs w:val="24"/>
        </w:rPr>
        <w:t>n</w:t>
      </w:r>
      <w:r w:rsidR="00291DA3">
        <w:rPr>
          <w:sz w:val="24"/>
          <w:szCs w:val="24"/>
        </w:rPr>
        <w:t>s</w:t>
      </w:r>
      <w:r w:rsidR="00177793">
        <w:rPr>
          <w:sz w:val="24"/>
          <w:szCs w:val="24"/>
        </w:rPr>
        <w:t>ke alfabetet</w:t>
      </w:r>
      <w:r w:rsidR="00C50CB8">
        <w:rPr>
          <w:sz w:val="24"/>
          <w:szCs w:val="24"/>
        </w:rPr>
        <w:t xml:space="preserve">. I og j ble ansett som </w:t>
      </w:r>
      <w:r w:rsidR="00B823FB">
        <w:rPr>
          <w:sz w:val="24"/>
          <w:szCs w:val="24"/>
        </w:rPr>
        <w:t>ulike uttrykk</w:t>
      </w:r>
      <w:r w:rsidR="0021534B">
        <w:rPr>
          <w:sz w:val="24"/>
          <w:szCs w:val="24"/>
        </w:rPr>
        <w:t xml:space="preserve"> </w:t>
      </w:r>
      <w:r>
        <w:rPr>
          <w:sz w:val="24"/>
          <w:szCs w:val="24"/>
        </w:rPr>
        <w:t>for den samme bokstaven</w:t>
      </w:r>
      <w:r w:rsidR="00C50CB8">
        <w:rPr>
          <w:sz w:val="24"/>
          <w:szCs w:val="24"/>
        </w:rPr>
        <w:t xml:space="preserve">, og tilsvarende med </w:t>
      </w:r>
      <w:r w:rsidR="00C50CB8" w:rsidRPr="00CD2F5A">
        <w:rPr>
          <w:b/>
          <w:sz w:val="24"/>
          <w:szCs w:val="24"/>
        </w:rPr>
        <w:t>u</w:t>
      </w:r>
      <w:r w:rsidR="00C50CB8">
        <w:rPr>
          <w:sz w:val="24"/>
          <w:szCs w:val="24"/>
        </w:rPr>
        <w:t xml:space="preserve"> og </w:t>
      </w:r>
      <w:r w:rsidR="00C50CB8" w:rsidRPr="00CD2F5A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. </w:t>
      </w:r>
      <w:r w:rsidR="00177793">
        <w:rPr>
          <w:sz w:val="24"/>
          <w:szCs w:val="24"/>
        </w:rPr>
        <w:t xml:space="preserve">For store bokstaver ble bare </w:t>
      </w:r>
      <w:r w:rsidR="00177793" w:rsidRPr="002D6DD2">
        <w:rPr>
          <w:b/>
          <w:sz w:val="24"/>
          <w:szCs w:val="24"/>
        </w:rPr>
        <w:t>I</w:t>
      </w:r>
      <w:r w:rsidR="00177793">
        <w:rPr>
          <w:sz w:val="24"/>
          <w:szCs w:val="24"/>
        </w:rPr>
        <w:t xml:space="preserve"> og </w:t>
      </w:r>
      <w:r w:rsidR="00177793" w:rsidRPr="002D6DD2">
        <w:rPr>
          <w:b/>
          <w:sz w:val="24"/>
          <w:szCs w:val="24"/>
        </w:rPr>
        <w:t>V</w:t>
      </w:r>
      <w:r w:rsidR="00177793">
        <w:rPr>
          <w:sz w:val="24"/>
          <w:szCs w:val="24"/>
        </w:rPr>
        <w:t xml:space="preserve"> brukt. </w:t>
      </w:r>
      <w:r w:rsidR="00177793" w:rsidRPr="002D6DD2">
        <w:rPr>
          <w:b/>
          <w:sz w:val="24"/>
          <w:szCs w:val="24"/>
        </w:rPr>
        <w:t>W</w:t>
      </w:r>
      <w:r w:rsidR="00177793">
        <w:rPr>
          <w:sz w:val="24"/>
          <w:szCs w:val="24"/>
        </w:rPr>
        <w:t xml:space="preserve"> var ikke en del av</w:t>
      </w:r>
      <w:r w:rsidR="00F626A4">
        <w:rPr>
          <w:sz w:val="24"/>
          <w:szCs w:val="24"/>
        </w:rPr>
        <w:t xml:space="preserve"> det lati</w:t>
      </w:r>
      <w:r w:rsidR="00C50CB8">
        <w:rPr>
          <w:sz w:val="24"/>
          <w:szCs w:val="24"/>
        </w:rPr>
        <w:t>n</w:t>
      </w:r>
      <w:r w:rsidR="00F626A4">
        <w:rPr>
          <w:sz w:val="24"/>
          <w:szCs w:val="24"/>
        </w:rPr>
        <w:t>s</w:t>
      </w:r>
      <w:r w:rsidR="00C50CB8">
        <w:rPr>
          <w:sz w:val="24"/>
          <w:szCs w:val="24"/>
        </w:rPr>
        <w:t>ke</w:t>
      </w:r>
      <w:r w:rsidR="00177793">
        <w:rPr>
          <w:sz w:val="24"/>
          <w:szCs w:val="24"/>
        </w:rPr>
        <w:t xml:space="preserve"> alfabetet. </w:t>
      </w:r>
      <w:r>
        <w:rPr>
          <w:sz w:val="24"/>
          <w:szCs w:val="24"/>
        </w:rPr>
        <w:t>Om en trykker brukte</w:t>
      </w:r>
      <w:r w:rsidRPr="002D6DD2">
        <w:rPr>
          <w:b/>
          <w:sz w:val="24"/>
          <w:szCs w:val="24"/>
        </w:rPr>
        <w:t xml:space="preserve"> u</w:t>
      </w:r>
      <w:r>
        <w:rPr>
          <w:sz w:val="24"/>
          <w:szCs w:val="24"/>
        </w:rPr>
        <w:t xml:space="preserve"> eller </w:t>
      </w:r>
      <w:r w:rsidRPr="002D6DD2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i et ord ble bestemt av konvensjoner, f.eks. kunne </w:t>
      </w:r>
      <w:r w:rsidRPr="002D6DD2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alltid brukes i begynnelsen av ord, mens </w:t>
      </w:r>
      <w:r w:rsidRPr="002D6DD2">
        <w:rPr>
          <w:b/>
          <w:sz w:val="24"/>
          <w:szCs w:val="24"/>
        </w:rPr>
        <w:t xml:space="preserve">u </w:t>
      </w:r>
      <w:r>
        <w:rPr>
          <w:sz w:val="24"/>
          <w:szCs w:val="24"/>
        </w:rPr>
        <w:t>ble brukt i midten og i slutten av ord</w:t>
      </w:r>
      <w:r w:rsidR="0021534B">
        <w:rPr>
          <w:sz w:val="24"/>
          <w:szCs w:val="24"/>
        </w:rPr>
        <w:t>, uavhengig av hvordan ordet skulle uttales</w:t>
      </w:r>
      <w:r>
        <w:rPr>
          <w:sz w:val="24"/>
          <w:szCs w:val="24"/>
        </w:rPr>
        <w:t xml:space="preserve">. Etter hvert </w:t>
      </w:r>
      <w:r w:rsidR="0021534B">
        <w:rPr>
          <w:sz w:val="24"/>
          <w:szCs w:val="24"/>
        </w:rPr>
        <w:t>ble</w:t>
      </w:r>
      <w:r w:rsidR="0021534B" w:rsidRPr="002D6DD2">
        <w:rPr>
          <w:b/>
          <w:sz w:val="24"/>
          <w:szCs w:val="24"/>
        </w:rPr>
        <w:t xml:space="preserve"> i</w:t>
      </w:r>
      <w:r w:rsidR="0021534B">
        <w:rPr>
          <w:sz w:val="24"/>
          <w:szCs w:val="24"/>
        </w:rPr>
        <w:t xml:space="preserve"> og</w:t>
      </w:r>
      <w:r w:rsidR="0021534B" w:rsidRPr="002D6DD2">
        <w:rPr>
          <w:b/>
          <w:sz w:val="24"/>
          <w:szCs w:val="24"/>
        </w:rPr>
        <w:t xml:space="preserve"> j</w:t>
      </w:r>
      <w:r w:rsidR="0021534B">
        <w:rPr>
          <w:sz w:val="24"/>
          <w:szCs w:val="24"/>
        </w:rPr>
        <w:t xml:space="preserve">, og </w:t>
      </w:r>
      <w:r w:rsidR="0021534B" w:rsidRPr="002D6DD2">
        <w:rPr>
          <w:b/>
          <w:sz w:val="24"/>
          <w:szCs w:val="24"/>
        </w:rPr>
        <w:t>u</w:t>
      </w:r>
      <w:r w:rsidR="0021534B">
        <w:rPr>
          <w:sz w:val="24"/>
          <w:szCs w:val="24"/>
        </w:rPr>
        <w:t xml:space="preserve"> og</w:t>
      </w:r>
      <w:r w:rsidR="0021534B" w:rsidRPr="002D6DD2">
        <w:rPr>
          <w:b/>
          <w:sz w:val="24"/>
          <w:szCs w:val="24"/>
        </w:rPr>
        <w:t xml:space="preserve"> v,</w:t>
      </w:r>
      <w:r>
        <w:rPr>
          <w:sz w:val="24"/>
          <w:szCs w:val="24"/>
        </w:rPr>
        <w:t xml:space="preserve"> betraktet som ulike bokstaver – </w:t>
      </w:r>
      <w:r w:rsidR="0021534B" w:rsidRPr="002D6DD2">
        <w:rPr>
          <w:b/>
          <w:sz w:val="24"/>
          <w:szCs w:val="24"/>
        </w:rPr>
        <w:t>j</w:t>
      </w:r>
      <w:r w:rsidR="0021534B">
        <w:rPr>
          <w:sz w:val="24"/>
          <w:szCs w:val="24"/>
        </w:rPr>
        <w:t xml:space="preserve"> og </w:t>
      </w:r>
      <w:r w:rsidRPr="002D6DD2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ble brukt for konsonant, mens </w:t>
      </w:r>
      <w:r w:rsidR="0021534B" w:rsidRPr="002D6DD2">
        <w:rPr>
          <w:b/>
          <w:sz w:val="24"/>
          <w:szCs w:val="24"/>
        </w:rPr>
        <w:t>i</w:t>
      </w:r>
      <w:r w:rsidR="0021534B">
        <w:rPr>
          <w:sz w:val="24"/>
          <w:szCs w:val="24"/>
        </w:rPr>
        <w:t xml:space="preserve"> og </w:t>
      </w:r>
      <w:r w:rsidRPr="002D6DD2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ble brukt for vokal.</w:t>
      </w:r>
      <w:r w:rsidR="0021534B">
        <w:rPr>
          <w:sz w:val="24"/>
          <w:szCs w:val="24"/>
        </w:rPr>
        <w:t xml:space="preserve"> Utviklingen skjedde gradvis til utpå 1600-tallet.</w:t>
      </w:r>
    </w:p>
    <w:p w:rsidR="00CB36C7" w:rsidRDefault="00CB36C7" w:rsidP="00CE5B89">
      <w:pPr>
        <w:rPr>
          <w:sz w:val="24"/>
          <w:szCs w:val="24"/>
        </w:rPr>
      </w:pPr>
    </w:p>
    <w:p w:rsidR="00CB36C7" w:rsidRDefault="000737F5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Katalogiseringsregler 2.14E har regler for gjengivelse av </w:t>
      </w:r>
      <w:r w:rsidRPr="002D6DD2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2D6DD2">
        <w:rPr>
          <w:b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 w:rsidRPr="002D6DD2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og</w:t>
      </w:r>
      <w:r w:rsidRPr="002D6DD2">
        <w:rPr>
          <w:b/>
          <w:sz w:val="24"/>
          <w:szCs w:val="24"/>
        </w:rPr>
        <w:t xml:space="preserve"> u</w:t>
      </w:r>
      <w:r w:rsidR="00DF291F">
        <w:rPr>
          <w:sz w:val="24"/>
          <w:szCs w:val="24"/>
        </w:rPr>
        <w:t xml:space="preserve"> når store bokstaver skal endres til små, og for gjengivelse av </w:t>
      </w:r>
      <w:r w:rsidR="00A723E5">
        <w:rPr>
          <w:sz w:val="24"/>
          <w:szCs w:val="24"/>
        </w:rPr>
        <w:t>de stor</w:t>
      </w:r>
      <w:r w:rsidR="00F626A4">
        <w:rPr>
          <w:sz w:val="24"/>
          <w:szCs w:val="24"/>
        </w:rPr>
        <w:t>e</w:t>
      </w:r>
      <w:r w:rsidR="00A723E5">
        <w:rPr>
          <w:sz w:val="24"/>
          <w:szCs w:val="24"/>
        </w:rPr>
        <w:t xml:space="preserve"> bokstavene </w:t>
      </w:r>
      <w:r w:rsidR="00DF291F" w:rsidRPr="002D6DD2">
        <w:rPr>
          <w:b/>
          <w:sz w:val="24"/>
          <w:szCs w:val="24"/>
        </w:rPr>
        <w:t>I</w:t>
      </w:r>
      <w:r w:rsidR="00A723E5">
        <w:rPr>
          <w:sz w:val="24"/>
          <w:szCs w:val="24"/>
        </w:rPr>
        <w:t>/</w:t>
      </w:r>
      <w:r w:rsidR="00A723E5" w:rsidRPr="002D6DD2">
        <w:rPr>
          <w:b/>
          <w:sz w:val="24"/>
          <w:szCs w:val="24"/>
        </w:rPr>
        <w:t>J</w:t>
      </w:r>
      <w:r w:rsidR="00DF291F">
        <w:rPr>
          <w:sz w:val="24"/>
          <w:szCs w:val="24"/>
        </w:rPr>
        <w:t xml:space="preserve"> og </w:t>
      </w:r>
      <w:r w:rsidR="00A723E5" w:rsidRPr="002D6DD2">
        <w:rPr>
          <w:b/>
          <w:sz w:val="24"/>
          <w:szCs w:val="24"/>
        </w:rPr>
        <w:t>U</w:t>
      </w:r>
      <w:r w:rsidR="00A723E5">
        <w:rPr>
          <w:sz w:val="24"/>
          <w:szCs w:val="24"/>
        </w:rPr>
        <w:t>/</w:t>
      </w:r>
      <w:r w:rsidR="00DF291F" w:rsidRPr="002D6DD2">
        <w:rPr>
          <w:b/>
          <w:sz w:val="24"/>
          <w:szCs w:val="24"/>
        </w:rPr>
        <w:t>V</w:t>
      </w:r>
      <w:r w:rsidR="00DF291F">
        <w:rPr>
          <w:sz w:val="24"/>
          <w:szCs w:val="24"/>
        </w:rPr>
        <w:t xml:space="preserve"> i gotisk skrift. D</w:t>
      </w:r>
      <w:r>
        <w:rPr>
          <w:sz w:val="24"/>
          <w:szCs w:val="24"/>
        </w:rPr>
        <w:t>isse reglene samsvarer i hovedsak med reglene i DCRM(B)</w:t>
      </w:r>
      <w:r w:rsidR="00DF291F">
        <w:rPr>
          <w:sz w:val="24"/>
          <w:szCs w:val="24"/>
        </w:rPr>
        <w:t>, b</w:t>
      </w:r>
      <w:r w:rsidR="00CB36C7">
        <w:rPr>
          <w:sz w:val="24"/>
          <w:szCs w:val="24"/>
        </w:rPr>
        <w:t>okstavene skal gjengis etter mønsteret i teksten.</w:t>
      </w:r>
      <w:r>
        <w:rPr>
          <w:sz w:val="24"/>
          <w:szCs w:val="24"/>
        </w:rPr>
        <w:t xml:space="preserve"> </w:t>
      </w:r>
    </w:p>
    <w:p w:rsidR="00CB36C7" w:rsidRDefault="00CB36C7" w:rsidP="00CE5B89">
      <w:pPr>
        <w:rPr>
          <w:sz w:val="24"/>
          <w:szCs w:val="24"/>
        </w:rPr>
      </w:pPr>
    </w:p>
    <w:p w:rsidR="000737F5" w:rsidRDefault="000737F5" w:rsidP="00CE5B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Norsk</w:t>
      </w:r>
      <w:r w:rsidR="00CB36C7">
        <w:rPr>
          <w:sz w:val="24"/>
          <w:szCs w:val="24"/>
        </w:rPr>
        <w:t xml:space="preserve"> praksis </w:t>
      </w:r>
      <w:r w:rsidR="00CD2F5A">
        <w:rPr>
          <w:sz w:val="24"/>
          <w:szCs w:val="24"/>
        </w:rPr>
        <w:t>ha</w:t>
      </w:r>
      <w:r w:rsidR="00122123">
        <w:rPr>
          <w:sz w:val="24"/>
          <w:szCs w:val="24"/>
        </w:rPr>
        <w:t>r imidlertid ikke fulgt 2.14E. P</w:t>
      </w:r>
      <w:r w:rsidR="00CD2F5A">
        <w:rPr>
          <w:sz w:val="24"/>
          <w:szCs w:val="24"/>
        </w:rPr>
        <w:t xml:space="preserve">raksis har vært å </w:t>
      </w:r>
      <w:r w:rsidR="00CB36C7">
        <w:rPr>
          <w:sz w:val="24"/>
          <w:szCs w:val="24"/>
        </w:rPr>
        <w:t>normalisere, altså gjengi bokstaver og ord som de ville ha blitt skrevet i dag.</w:t>
      </w:r>
      <w:r w:rsidR="003E4804">
        <w:rPr>
          <w:sz w:val="24"/>
          <w:szCs w:val="24"/>
        </w:rPr>
        <w:t xml:space="preserve"> Verken Katalogiseringsregler/AACR2, DCRM(B) eller </w:t>
      </w:r>
      <w:r w:rsidR="003E4804" w:rsidRPr="003E4804">
        <w:rPr>
          <w:sz w:val="24"/>
          <w:szCs w:val="24"/>
        </w:rPr>
        <w:t>International Standard Bibliographic Description (ISBD)</w:t>
      </w:r>
      <w:r w:rsidR="003E4804">
        <w:rPr>
          <w:sz w:val="24"/>
          <w:szCs w:val="24"/>
        </w:rPr>
        <w:t xml:space="preserve"> har dette som metode for gjengivelse.</w:t>
      </w:r>
    </w:p>
    <w:p w:rsidR="003E4804" w:rsidRDefault="003E4804" w:rsidP="00CE5B89">
      <w:pPr>
        <w:rPr>
          <w:sz w:val="24"/>
          <w:szCs w:val="24"/>
        </w:rPr>
      </w:pPr>
    </w:p>
    <w:p w:rsidR="008A4814" w:rsidRDefault="003E4804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Vi foreslår å følge DCRM(B) paragraf </w:t>
      </w:r>
      <w:r w:rsidR="0021534B" w:rsidRPr="00177793">
        <w:rPr>
          <w:i/>
          <w:sz w:val="24"/>
          <w:szCs w:val="24"/>
        </w:rPr>
        <w:t>0G1.1</w:t>
      </w:r>
      <w:r w:rsidR="00177793" w:rsidRPr="00177793">
        <w:rPr>
          <w:i/>
          <w:sz w:val="24"/>
          <w:szCs w:val="24"/>
        </w:rPr>
        <w:t xml:space="preserve"> Letters and diacritics</w:t>
      </w:r>
      <w:r w:rsidR="0021534B">
        <w:rPr>
          <w:sz w:val="24"/>
          <w:szCs w:val="24"/>
        </w:rPr>
        <w:t>,</w:t>
      </w:r>
      <w:r w:rsidR="0021534B" w:rsidRPr="00FA2F71">
        <w:rPr>
          <w:i/>
          <w:sz w:val="24"/>
          <w:szCs w:val="24"/>
        </w:rPr>
        <w:t xml:space="preserve"> </w:t>
      </w:r>
      <w:r w:rsidR="002D6DD2" w:rsidRPr="00FA2F71">
        <w:rPr>
          <w:i/>
          <w:sz w:val="24"/>
          <w:szCs w:val="24"/>
        </w:rPr>
        <w:t>0G2.1 General rule</w:t>
      </w:r>
      <w:r w:rsidR="002D6DD2">
        <w:rPr>
          <w:sz w:val="24"/>
          <w:szCs w:val="24"/>
        </w:rPr>
        <w:t xml:space="preserve"> (unntatt første setning)</w:t>
      </w:r>
      <w:r w:rsidR="00FA2F71">
        <w:rPr>
          <w:sz w:val="24"/>
          <w:szCs w:val="24"/>
        </w:rPr>
        <w:t xml:space="preserve">, </w:t>
      </w:r>
      <w:r w:rsidR="0021534B" w:rsidRPr="00177793">
        <w:rPr>
          <w:i/>
          <w:sz w:val="24"/>
          <w:szCs w:val="24"/>
        </w:rPr>
        <w:t>0G2.2</w:t>
      </w:r>
      <w:r w:rsidR="00177793" w:rsidRPr="00177793">
        <w:rPr>
          <w:i/>
          <w:sz w:val="24"/>
          <w:szCs w:val="24"/>
        </w:rPr>
        <w:t xml:space="preserve"> Letterforms I, V, i, j, u, and v</w:t>
      </w:r>
      <w:r w:rsidR="008A4814">
        <w:rPr>
          <w:sz w:val="24"/>
          <w:szCs w:val="24"/>
        </w:rPr>
        <w:t xml:space="preserve">, </w:t>
      </w:r>
      <w:r w:rsidR="0021534B" w:rsidRPr="00177793">
        <w:rPr>
          <w:i/>
          <w:sz w:val="24"/>
          <w:szCs w:val="24"/>
        </w:rPr>
        <w:t xml:space="preserve">0G2.3 </w:t>
      </w:r>
      <w:r w:rsidR="00177793" w:rsidRPr="00177793">
        <w:rPr>
          <w:i/>
          <w:sz w:val="24"/>
          <w:szCs w:val="24"/>
        </w:rPr>
        <w:t>Final capital ʺIʺ in Latin</w:t>
      </w:r>
      <w:r w:rsidR="008A4814">
        <w:rPr>
          <w:sz w:val="24"/>
          <w:szCs w:val="24"/>
        </w:rPr>
        <w:t xml:space="preserve"> og </w:t>
      </w:r>
      <w:r w:rsidR="008A4814" w:rsidRPr="008A4814">
        <w:rPr>
          <w:i/>
          <w:sz w:val="24"/>
          <w:szCs w:val="24"/>
        </w:rPr>
        <w:t>0G2.4 Chronograms</w:t>
      </w:r>
      <w:r w:rsidR="00177793">
        <w:rPr>
          <w:sz w:val="24"/>
          <w:szCs w:val="24"/>
        </w:rPr>
        <w:t xml:space="preserve"> </w:t>
      </w:r>
      <w:r w:rsidR="0021534B">
        <w:rPr>
          <w:sz w:val="24"/>
          <w:szCs w:val="24"/>
        </w:rPr>
        <w:t xml:space="preserve">samt </w:t>
      </w:r>
      <w:r w:rsidR="00122123">
        <w:rPr>
          <w:i/>
          <w:sz w:val="24"/>
          <w:szCs w:val="24"/>
        </w:rPr>
        <w:t>Appendix</w:t>
      </w:r>
      <w:r w:rsidR="0021534B" w:rsidRPr="00177793">
        <w:rPr>
          <w:i/>
          <w:sz w:val="24"/>
          <w:szCs w:val="24"/>
        </w:rPr>
        <w:t xml:space="preserve"> G</w:t>
      </w:r>
      <w:r w:rsidR="00177793" w:rsidRPr="00177793">
        <w:rPr>
          <w:i/>
          <w:sz w:val="24"/>
          <w:szCs w:val="24"/>
        </w:rPr>
        <w:t xml:space="preserve"> Early letterforms and symbols</w:t>
      </w:r>
      <w:r w:rsidR="00A723E5">
        <w:rPr>
          <w:sz w:val="24"/>
          <w:szCs w:val="24"/>
        </w:rPr>
        <w:t>.</w:t>
      </w:r>
      <w:r w:rsidR="00177793">
        <w:rPr>
          <w:sz w:val="24"/>
          <w:szCs w:val="24"/>
        </w:rPr>
        <w:t xml:space="preserve"> </w:t>
      </w:r>
    </w:p>
    <w:p w:rsidR="008A4814" w:rsidRDefault="008A4814" w:rsidP="00CE5B89">
      <w:pPr>
        <w:rPr>
          <w:sz w:val="24"/>
          <w:szCs w:val="24"/>
        </w:rPr>
      </w:pPr>
    </w:p>
    <w:p w:rsidR="005F7061" w:rsidRDefault="005F7061" w:rsidP="005F7061">
      <w:pPr>
        <w:rPr>
          <w:sz w:val="24"/>
          <w:szCs w:val="24"/>
        </w:rPr>
      </w:pPr>
      <w:r>
        <w:rPr>
          <w:sz w:val="24"/>
          <w:szCs w:val="24"/>
        </w:rPr>
        <w:t xml:space="preserve">Denne metoden for gjengivelse er mest tro mot det eldre materialet, og gir den mest presise historiske og lingvistiske representasjonen av opplysningene i informasjonskilden. </w:t>
      </w:r>
    </w:p>
    <w:p w:rsidR="005F7061" w:rsidRPr="00A723E5" w:rsidRDefault="005F7061" w:rsidP="005F7061">
      <w:pPr>
        <w:rPr>
          <w:sz w:val="24"/>
          <w:szCs w:val="24"/>
        </w:rPr>
      </w:pPr>
      <w:r>
        <w:rPr>
          <w:sz w:val="24"/>
          <w:szCs w:val="24"/>
        </w:rPr>
        <w:t xml:space="preserve">(Se artikkelen </w:t>
      </w:r>
      <w:r w:rsidRPr="00A723E5">
        <w:rPr>
          <w:i/>
          <w:sz w:val="24"/>
          <w:szCs w:val="24"/>
        </w:rPr>
        <w:t>Transcription of early letter forms in rare materials cataloging / Deborah J. Leslie and Benjamin Griffin. 2003</w:t>
      </w:r>
      <w:r>
        <w:rPr>
          <w:i/>
          <w:sz w:val="24"/>
          <w:szCs w:val="24"/>
        </w:rPr>
        <w:t xml:space="preserve">. </w:t>
      </w:r>
      <w:hyperlink r:id="rId8" w:history="1">
        <w:r w:rsidRPr="00A723E5">
          <w:rPr>
            <w:rStyle w:val="Hyperkobling"/>
            <w:sz w:val="24"/>
            <w:szCs w:val="24"/>
          </w:rPr>
          <w:t>https://rbms.info/files/dcrm/dcrmb/wg2LeslieGriffin.pdf</w:t>
        </w:r>
      </w:hyperlink>
      <w:r w:rsidRPr="005F7061">
        <w:rPr>
          <w:rStyle w:val="Hyperkobling"/>
          <w:color w:val="auto"/>
          <w:sz w:val="24"/>
          <w:szCs w:val="24"/>
          <w:u w:val="none"/>
        </w:rPr>
        <w:t xml:space="preserve"> )</w:t>
      </w:r>
    </w:p>
    <w:p w:rsidR="005F7061" w:rsidRDefault="005F7061" w:rsidP="00CE5B89">
      <w:pPr>
        <w:rPr>
          <w:sz w:val="24"/>
          <w:szCs w:val="24"/>
        </w:rPr>
      </w:pPr>
    </w:p>
    <w:p w:rsidR="003E4804" w:rsidRDefault="005F7061" w:rsidP="00CE5B89">
      <w:pPr>
        <w:rPr>
          <w:sz w:val="24"/>
          <w:szCs w:val="24"/>
        </w:rPr>
      </w:pPr>
      <w:r>
        <w:rPr>
          <w:sz w:val="24"/>
          <w:szCs w:val="24"/>
        </w:rPr>
        <w:t>Bilag G</w:t>
      </w:r>
      <w:r w:rsidR="00A723E5">
        <w:rPr>
          <w:sz w:val="24"/>
          <w:szCs w:val="24"/>
        </w:rPr>
        <w:t xml:space="preserve"> </w:t>
      </w:r>
      <w:r w:rsidR="00177793">
        <w:rPr>
          <w:sz w:val="24"/>
          <w:szCs w:val="24"/>
        </w:rPr>
        <w:t>inneholder utfyllende informasjon om trykkeprosessen i tidligere tider og informasjon om hvordan mønsteret i teksten kan fastslås. Finner man ikke et mønster i teksten, har bilag G en tabell som kan brukes som standard for gjengivelse av disse bokstavene</w:t>
      </w:r>
      <w:r w:rsidR="0021534B">
        <w:rPr>
          <w:sz w:val="24"/>
          <w:szCs w:val="24"/>
        </w:rPr>
        <w:t>.</w:t>
      </w:r>
    </w:p>
    <w:p w:rsidR="00A72618" w:rsidRDefault="00A72618" w:rsidP="00CE5B89">
      <w:pPr>
        <w:rPr>
          <w:sz w:val="24"/>
          <w:szCs w:val="24"/>
        </w:rPr>
      </w:pPr>
    </w:p>
    <w:p w:rsidR="00A72618" w:rsidRDefault="00A72618" w:rsidP="00CE5B89">
      <w:pPr>
        <w:rPr>
          <w:sz w:val="24"/>
          <w:szCs w:val="24"/>
        </w:rPr>
      </w:pPr>
      <w:r>
        <w:rPr>
          <w:sz w:val="24"/>
          <w:szCs w:val="24"/>
        </w:rPr>
        <w:t>Eksempel</w:t>
      </w:r>
    </w:p>
    <w:p w:rsidR="00A72618" w:rsidRDefault="0046090B" w:rsidP="00CE5B89">
      <w:pPr>
        <w:rPr>
          <w:sz w:val="24"/>
          <w:szCs w:val="24"/>
        </w:rPr>
      </w:pPr>
      <w:r>
        <w:rPr>
          <w:sz w:val="24"/>
          <w:szCs w:val="24"/>
        </w:rPr>
        <w:t>I kilden</w:t>
      </w:r>
      <w:r w:rsidR="00A72618">
        <w:rPr>
          <w:sz w:val="24"/>
          <w:szCs w:val="24"/>
        </w:rPr>
        <w:t xml:space="preserve">: </w:t>
      </w:r>
      <w:r w:rsidR="00A72618">
        <w:rPr>
          <w:sz w:val="24"/>
          <w:szCs w:val="24"/>
        </w:rPr>
        <w:tab/>
      </w:r>
      <w:r w:rsidR="00A72618" w:rsidRPr="00A72618">
        <w:rPr>
          <w:sz w:val="24"/>
          <w:szCs w:val="24"/>
        </w:rPr>
        <w:t>LES OEVVRES MORALES DE PLVTARQVE</w:t>
      </w:r>
    </w:p>
    <w:p w:rsidR="00A72618" w:rsidRPr="00A72618" w:rsidRDefault="00A72618" w:rsidP="00A72618">
      <w:pPr>
        <w:rPr>
          <w:sz w:val="24"/>
          <w:szCs w:val="24"/>
        </w:rPr>
      </w:pPr>
      <w:r>
        <w:rPr>
          <w:sz w:val="24"/>
          <w:szCs w:val="24"/>
        </w:rPr>
        <w:t xml:space="preserve">Gjengivelse: </w:t>
      </w:r>
      <w:r>
        <w:rPr>
          <w:sz w:val="24"/>
          <w:szCs w:val="24"/>
        </w:rPr>
        <w:tab/>
      </w:r>
      <w:r w:rsidRPr="00A72618">
        <w:rPr>
          <w:sz w:val="24"/>
          <w:szCs w:val="24"/>
        </w:rPr>
        <w:t>Les oeuures morales de Plutarque</w:t>
      </w:r>
    </w:p>
    <w:p w:rsidR="00A723E5" w:rsidRDefault="00A72618" w:rsidP="00ED6757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Kommentar: </w:t>
      </w:r>
      <w:r>
        <w:rPr>
          <w:sz w:val="24"/>
          <w:szCs w:val="24"/>
        </w:rPr>
        <w:tab/>
        <w:t xml:space="preserve">Mønsteret i teksten er å bruke v i begynnelsen av ord, </w:t>
      </w:r>
      <w:r w:rsidR="00ED6757">
        <w:rPr>
          <w:sz w:val="24"/>
          <w:szCs w:val="24"/>
        </w:rPr>
        <w:t>u i midten og slutten av ord (uavhengig av om det er vokal eller konsonant).</w:t>
      </w:r>
    </w:p>
    <w:p w:rsidR="00A72618" w:rsidRDefault="00A72618" w:rsidP="00CE5B89">
      <w:pPr>
        <w:rPr>
          <w:sz w:val="24"/>
          <w:szCs w:val="24"/>
        </w:rPr>
      </w:pPr>
    </w:p>
    <w:p w:rsidR="00ED6757" w:rsidRDefault="00ED6757" w:rsidP="00CE5B89">
      <w:pPr>
        <w:rPr>
          <w:sz w:val="24"/>
          <w:szCs w:val="24"/>
        </w:rPr>
      </w:pPr>
      <w:r>
        <w:rPr>
          <w:sz w:val="24"/>
          <w:szCs w:val="24"/>
        </w:rPr>
        <w:t>Alternative søkeinnganger kan lages for andre former av tittelen.</w:t>
      </w:r>
    </w:p>
    <w:p w:rsidR="00ED6757" w:rsidRDefault="00ED6757" w:rsidP="00CE5B89">
      <w:pPr>
        <w:rPr>
          <w:sz w:val="24"/>
          <w:szCs w:val="24"/>
        </w:rPr>
      </w:pPr>
    </w:p>
    <w:p w:rsidR="00CB36C7" w:rsidRDefault="003F5694" w:rsidP="003F5694">
      <w:pPr>
        <w:pStyle w:val="Overskrift1"/>
      </w:pPr>
      <w:r>
        <w:t>2. Tegnsetting</w:t>
      </w:r>
    </w:p>
    <w:p w:rsidR="003F5694" w:rsidRDefault="003F5694" w:rsidP="00CE5B89">
      <w:pPr>
        <w:rPr>
          <w:sz w:val="24"/>
          <w:szCs w:val="24"/>
        </w:rPr>
      </w:pPr>
    </w:p>
    <w:p w:rsidR="008A4814" w:rsidRDefault="008A4814" w:rsidP="008A4814">
      <w:pPr>
        <w:rPr>
          <w:sz w:val="24"/>
          <w:szCs w:val="24"/>
        </w:rPr>
      </w:pPr>
      <w:r>
        <w:rPr>
          <w:sz w:val="24"/>
          <w:szCs w:val="24"/>
        </w:rPr>
        <w:t>Hovedregelen i RDA at tegnsetting gjengis som den presenteres i informasjonskilden.</w:t>
      </w:r>
    </w:p>
    <w:p w:rsidR="007B3AE0" w:rsidRDefault="007B3AE0" w:rsidP="00CE5B89">
      <w:pPr>
        <w:rPr>
          <w:sz w:val="24"/>
          <w:szCs w:val="24"/>
        </w:rPr>
      </w:pPr>
    </w:p>
    <w:p w:rsidR="00291DA3" w:rsidRDefault="00291DA3" w:rsidP="00CE5B89">
      <w:pPr>
        <w:rPr>
          <w:sz w:val="24"/>
          <w:szCs w:val="24"/>
        </w:rPr>
      </w:pPr>
      <w:r>
        <w:rPr>
          <w:sz w:val="24"/>
          <w:szCs w:val="24"/>
        </w:rPr>
        <w:t>I eldre bøker ble det brukt andre tegn enn det som brukes i dag, f.eks. ble skråstrek brukt som komma, et tegn som lig</w:t>
      </w:r>
      <w:r w:rsidR="008A4814">
        <w:rPr>
          <w:sz w:val="24"/>
          <w:szCs w:val="24"/>
        </w:rPr>
        <w:t>ner = ble brukt som bindestrek.</w:t>
      </w:r>
    </w:p>
    <w:p w:rsidR="008113E5" w:rsidRDefault="008113E5" w:rsidP="00CE5B89">
      <w:pPr>
        <w:rPr>
          <w:sz w:val="24"/>
          <w:szCs w:val="24"/>
        </w:rPr>
      </w:pPr>
    </w:p>
    <w:p w:rsidR="00291DA3" w:rsidRDefault="00291DA3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Hovedregelen i DCRM(B) er at tegnsetting gjengis etter moderne konvensjoner, og at katalogisator vurderer om tegnsetting skal gjengis, utelates, endres eller legges til. </w:t>
      </w:r>
    </w:p>
    <w:p w:rsidR="003F5694" w:rsidRDefault="003F5694" w:rsidP="00CE5B89">
      <w:pPr>
        <w:rPr>
          <w:sz w:val="24"/>
          <w:szCs w:val="24"/>
        </w:rPr>
      </w:pPr>
    </w:p>
    <w:p w:rsidR="00CB36C7" w:rsidRDefault="00291DA3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Vårt forslag er å følge DCRM(B), paragrafene </w:t>
      </w:r>
      <w:r w:rsidRPr="00291DA3">
        <w:rPr>
          <w:i/>
          <w:sz w:val="24"/>
          <w:szCs w:val="24"/>
        </w:rPr>
        <w:t>0G3.1 General rule</w:t>
      </w:r>
      <w:r>
        <w:rPr>
          <w:sz w:val="24"/>
          <w:szCs w:val="24"/>
        </w:rPr>
        <w:t xml:space="preserve">, </w:t>
      </w:r>
      <w:r w:rsidRPr="00291DA3">
        <w:rPr>
          <w:i/>
          <w:sz w:val="24"/>
          <w:szCs w:val="24"/>
        </w:rPr>
        <w:t>0G3.2. Apostrophes</w:t>
      </w:r>
      <w:r>
        <w:rPr>
          <w:sz w:val="24"/>
          <w:szCs w:val="24"/>
        </w:rPr>
        <w:t xml:space="preserve">, </w:t>
      </w:r>
      <w:r w:rsidRPr="00291DA3">
        <w:rPr>
          <w:i/>
          <w:sz w:val="24"/>
          <w:szCs w:val="24"/>
        </w:rPr>
        <w:t>0G3.3. Hyphens</w:t>
      </w:r>
      <w:r>
        <w:rPr>
          <w:sz w:val="24"/>
          <w:szCs w:val="24"/>
        </w:rPr>
        <w:t xml:space="preserve">, </w:t>
      </w:r>
      <w:r w:rsidRPr="00291DA3">
        <w:rPr>
          <w:i/>
          <w:sz w:val="24"/>
          <w:szCs w:val="24"/>
        </w:rPr>
        <w:t>0G3.4. Punctuation within roman numerals</w:t>
      </w:r>
      <w:r>
        <w:rPr>
          <w:sz w:val="24"/>
          <w:szCs w:val="24"/>
        </w:rPr>
        <w:t xml:space="preserve">, </w:t>
      </w:r>
      <w:r w:rsidR="00FA2F71" w:rsidRPr="00FA2F71">
        <w:rPr>
          <w:i/>
          <w:sz w:val="24"/>
          <w:szCs w:val="24"/>
        </w:rPr>
        <w:t>0G3.5 Ellipses, square brackets, and virgules</w:t>
      </w:r>
      <w:r w:rsidR="00FA2F71">
        <w:rPr>
          <w:sz w:val="24"/>
          <w:szCs w:val="24"/>
        </w:rPr>
        <w:t xml:space="preserve"> (unntatt første setning),</w:t>
      </w:r>
      <w:r w:rsidR="00FA2F71" w:rsidRPr="00291DA3">
        <w:rPr>
          <w:i/>
          <w:sz w:val="24"/>
          <w:szCs w:val="24"/>
        </w:rPr>
        <w:t xml:space="preserve"> </w:t>
      </w:r>
      <w:r w:rsidRPr="00291DA3">
        <w:rPr>
          <w:i/>
          <w:sz w:val="24"/>
          <w:szCs w:val="24"/>
        </w:rPr>
        <w:t>0G3.6. Line endings</w:t>
      </w:r>
      <w:r>
        <w:rPr>
          <w:sz w:val="24"/>
          <w:szCs w:val="24"/>
        </w:rPr>
        <w:t xml:space="preserve">, </w:t>
      </w:r>
      <w:r w:rsidR="008113E5">
        <w:rPr>
          <w:sz w:val="24"/>
          <w:szCs w:val="24"/>
        </w:rPr>
        <w:t xml:space="preserve">og </w:t>
      </w:r>
      <w:r w:rsidRPr="008113E5">
        <w:rPr>
          <w:i/>
          <w:sz w:val="24"/>
          <w:szCs w:val="24"/>
        </w:rPr>
        <w:t>0G3.7. Punctuation substituting for letters</w:t>
      </w:r>
      <w:r>
        <w:rPr>
          <w:sz w:val="24"/>
          <w:szCs w:val="24"/>
        </w:rPr>
        <w:t>.</w:t>
      </w:r>
    </w:p>
    <w:p w:rsidR="00CB36C7" w:rsidRDefault="00CB36C7" w:rsidP="00CE5B89">
      <w:pPr>
        <w:rPr>
          <w:sz w:val="24"/>
          <w:szCs w:val="24"/>
        </w:rPr>
      </w:pPr>
    </w:p>
    <w:p w:rsidR="008113E5" w:rsidRDefault="00BD2228" w:rsidP="00CE5B89">
      <w:pPr>
        <w:rPr>
          <w:sz w:val="24"/>
          <w:szCs w:val="24"/>
        </w:rPr>
      </w:pPr>
      <w:r>
        <w:rPr>
          <w:sz w:val="24"/>
          <w:szCs w:val="24"/>
        </w:rPr>
        <w:t>Eksempel</w:t>
      </w:r>
    </w:p>
    <w:p w:rsidR="008113E5" w:rsidRDefault="008113E5" w:rsidP="008113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46090B">
        <w:rPr>
          <w:sz w:val="24"/>
          <w:szCs w:val="24"/>
        </w:rPr>
        <w:t>kilden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113E5">
        <w:rPr>
          <w:sz w:val="24"/>
          <w:szCs w:val="24"/>
        </w:rPr>
        <w:t xml:space="preserve">The unhappy favourite; or, The Earl of Essex. A tragedy. </w:t>
      </w:r>
    </w:p>
    <w:p w:rsidR="008113E5" w:rsidRDefault="008113E5" w:rsidP="008113E5">
      <w:pPr>
        <w:rPr>
          <w:sz w:val="24"/>
          <w:szCs w:val="24"/>
        </w:rPr>
      </w:pPr>
      <w:r>
        <w:rPr>
          <w:sz w:val="24"/>
          <w:szCs w:val="24"/>
        </w:rPr>
        <w:t>Gjengivelse:</w:t>
      </w:r>
      <w:r>
        <w:rPr>
          <w:sz w:val="24"/>
          <w:szCs w:val="24"/>
        </w:rPr>
        <w:tab/>
      </w:r>
      <w:r w:rsidRPr="008113E5">
        <w:rPr>
          <w:sz w:val="24"/>
          <w:szCs w:val="24"/>
        </w:rPr>
        <w:t xml:space="preserve">The unhappy favourite, or, The Earl of Essex : a tragedy </w:t>
      </w:r>
    </w:p>
    <w:p w:rsidR="008113E5" w:rsidRPr="008113E5" w:rsidRDefault="008113E5" w:rsidP="008113E5">
      <w:pPr>
        <w:rPr>
          <w:sz w:val="24"/>
          <w:szCs w:val="24"/>
        </w:rPr>
      </w:pPr>
    </w:p>
    <w:p w:rsidR="008113E5" w:rsidRDefault="008113E5" w:rsidP="008113E5">
      <w:pPr>
        <w:pStyle w:val="Overskrift1"/>
      </w:pPr>
      <w:r>
        <w:t>3. Mellomrom</w:t>
      </w:r>
    </w:p>
    <w:p w:rsidR="000737F5" w:rsidRDefault="000737F5" w:rsidP="00CE5B89">
      <w:pPr>
        <w:rPr>
          <w:sz w:val="24"/>
          <w:szCs w:val="24"/>
        </w:rPr>
      </w:pPr>
    </w:p>
    <w:p w:rsidR="008113E5" w:rsidRDefault="008113E5" w:rsidP="00CE5B89">
      <w:pPr>
        <w:rPr>
          <w:sz w:val="24"/>
          <w:szCs w:val="24"/>
        </w:rPr>
      </w:pPr>
      <w:r>
        <w:rPr>
          <w:sz w:val="24"/>
          <w:szCs w:val="24"/>
        </w:rPr>
        <w:t>I eldre bøker kan det forekomme mellomrom mellom bokstaver innenfor et ord, eller det kan mangle mellomrom mellom ord.</w:t>
      </w:r>
    </w:p>
    <w:p w:rsidR="008113E5" w:rsidRDefault="008113E5" w:rsidP="00CE5B89">
      <w:pPr>
        <w:rPr>
          <w:sz w:val="24"/>
          <w:szCs w:val="24"/>
        </w:rPr>
      </w:pPr>
    </w:p>
    <w:p w:rsidR="008113E5" w:rsidRDefault="008113E5" w:rsidP="00CE5B89">
      <w:pPr>
        <w:rPr>
          <w:sz w:val="24"/>
          <w:szCs w:val="24"/>
        </w:rPr>
      </w:pPr>
      <w:r>
        <w:rPr>
          <w:sz w:val="24"/>
          <w:szCs w:val="24"/>
        </w:rPr>
        <w:t>RDA har regler for gjengivelse av mellomrom bare når det gjelder initialer og akronymer.</w:t>
      </w:r>
    </w:p>
    <w:p w:rsidR="008113E5" w:rsidRDefault="008113E5" w:rsidP="00CE5B89">
      <w:pPr>
        <w:rPr>
          <w:sz w:val="24"/>
          <w:szCs w:val="24"/>
        </w:rPr>
      </w:pPr>
    </w:p>
    <w:p w:rsidR="008113E5" w:rsidRDefault="008113E5" w:rsidP="00CE5B89">
      <w:pPr>
        <w:rPr>
          <w:sz w:val="24"/>
          <w:szCs w:val="24"/>
        </w:rPr>
      </w:pPr>
      <w:r>
        <w:rPr>
          <w:sz w:val="24"/>
          <w:szCs w:val="24"/>
        </w:rPr>
        <w:t>I DCRM(B) er hovedregelen å følge moderne konvensjoner for mellomrom.</w:t>
      </w:r>
    </w:p>
    <w:p w:rsidR="008113E5" w:rsidRDefault="008113E5" w:rsidP="00CE5B89">
      <w:pPr>
        <w:rPr>
          <w:sz w:val="24"/>
          <w:szCs w:val="24"/>
        </w:rPr>
      </w:pPr>
    </w:p>
    <w:p w:rsidR="008113E5" w:rsidRPr="008113E5" w:rsidRDefault="008113E5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Vi foreslår å følge DCRM(B), paragrafene </w:t>
      </w:r>
      <w:r w:rsidRPr="008113E5">
        <w:rPr>
          <w:i/>
          <w:sz w:val="24"/>
          <w:szCs w:val="24"/>
        </w:rPr>
        <w:t>0G4.1. Spacing within words and numbers</w:t>
      </w:r>
      <w:r>
        <w:rPr>
          <w:sz w:val="24"/>
          <w:szCs w:val="24"/>
        </w:rPr>
        <w:t xml:space="preserve">, </w:t>
      </w:r>
      <w:r w:rsidRPr="008113E5">
        <w:rPr>
          <w:i/>
          <w:sz w:val="24"/>
          <w:szCs w:val="24"/>
        </w:rPr>
        <w:t>0G4.2. Spacing between words</w:t>
      </w:r>
      <w:r>
        <w:rPr>
          <w:sz w:val="24"/>
          <w:szCs w:val="24"/>
        </w:rPr>
        <w:t xml:space="preserve"> og </w:t>
      </w:r>
      <w:r w:rsidRPr="008113E5">
        <w:rPr>
          <w:i/>
          <w:sz w:val="24"/>
          <w:szCs w:val="24"/>
        </w:rPr>
        <w:t>0G4.3. Variant spellings</w:t>
      </w:r>
      <w:r>
        <w:rPr>
          <w:sz w:val="24"/>
          <w:szCs w:val="24"/>
        </w:rPr>
        <w:t>.</w:t>
      </w:r>
    </w:p>
    <w:p w:rsidR="008113E5" w:rsidRDefault="008113E5" w:rsidP="00CE5B89">
      <w:pPr>
        <w:rPr>
          <w:sz w:val="24"/>
          <w:szCs w:val="24"/>
        </w:rPr>
      </w:pPr>
    </w:p>
    <w:p w:rsidR="008113E5" w:rsidRDefault="00BD2228" w:rsidP="00CE5B89">
      <w:pPr>
        <w:rPr>
          <w:sz w:val="24"/>
          <w:szCs w:val="24"/>
        </w:rPr>
      </w:pPr>
      <w:r>
        <w:rPr>
          <w:sz w:val="24"/>
          <w:szCs w:val="24"/>
        </w:rPr>
        <w:t>Eksempel</w:t>
      </w:r>
    </w:p>
    <w:p w:rsidR="008113E5" w:rsidRDefault="008113E5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I kilden: </w:t>
      </w:r>
      <w:r>
        <w:rPr>
          <w:sz w:val="24"/>
          <w:szCs w:val="24"/>
        </w:rPr>
        <w:tab/>
      </w:r>
      <w:r w:rsidRPr="008113E5">
        <w:rPr>
          <w:sz w:val="24"/>
          <w:szCs w:val="24"/>
        </w:rPr>
        <w:t>G R AE C AE GRAMMATICES</w:t>
      </w:r>
    </w:p>
    <w:p w:rsidR="008113E5" w:rsidRPr="008113E5" w:rsidRDefault="008113E5" w:rsidP="008113E5">
      <w:pPr>
        <w:rPr>
          <w:sz w:val="24"/>
          <w:szCs w:val="24"/>
        </w:rPr>
      </w:pPr>
      <w:r>
        <w:rPr>
          <w:sz w:val="24"/>
          <w:szCs w:val="24"/>
        </w:rPr>
        <w:t>Gjengivelse:</w:t>
      </w:r>
      <w:r>
        <w:rPr>
          <w:sz w:val="24"/>
          <w:szCs w:val="24"/>
        </w:rPr>
        <w:tab/>
      </w:r>
      <w:r w:rsidRPr="008113E5">
        <w:rPr>
          <w:sz w:val="24"/>
          <w:szCs w:val="24"/>
        </w:rPr>
        <w:t>Graecae grammatices</w:t>
      </w:r>
    </w:p>
    <w:p w:rsidR="009356A3" w:rsidRDefault="009356A3" w:rsidP="00CE5B89">
      <w:pPr>
        <w:rPr>
          <w:sz w:val="24"/>
          <w:szCs w:val="24"/>
        </w:rPr>
      </w:pPr>
    </w:p>
    <w:p w:rsidR="0046090B" w:rsidRDefault="0046090B" w:rsidP="0046090B">
      <w:pPr>
        <w:pStyle w:val="Overskrift1"/>
      </w:pPr>
      <w:r>
        <w:t>4. Bokstaver som er snudd opp ned og to bokstaver som er ment å utgjøre en tredje bokstav</w:t>
      </w:r>
    </w:p>
    <w:p w:rsidR="0046090B" w:rsidRDefault="0046090B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  <w:r>
        <w:rPr>
          <w:sz w:val="24"/>
          <w:szCs w:val="24"/>
        </w:rPr>
        <w:t>I eldre bøker hender det at enkelte bokstaver er trykt opp ned, eller at to bokstaver er ment å representere en tredje bokstav. Regelen i DCRM(B) er å gjengi disse bokstaven(e) som den eller de tilsiktede bokstavene. Man kan redegjøre for dette i en note.</w:t>
      </w:r>
    </w:p>
    <w:p w:rsidR="0046090B" w:rsidRDefault="0046090B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Vi foreslår å følge DCRM(B), paragraf </w:t>
      </w:r>
      <w:r w:rsidRPr="0046090B">
        <w:rPr>
          <w:i/>
          <w:sz w:val="24"/>
          <w:szCs w:val="24"/>
        </w:rPr>
        <w:t>0G7.2. Turned and approximated letters</w:t>
      </w:r>
      <w:r>
        <w:rPr>
          <w:sz w:val="24"/>
          <w:szCs w:val="24"/>
        </w:rPr>
        <w:t>.</w:t>
      </w:r>
    </w:p>
    <w:p w:rsidR="000737F5" w:rsidRDefault="000737F5" w:rsidP="00CE5B89">
      <w:pPr>
        <w:rPr>
          <w:sz w:val="24"/>
          <w:szCs w:val="24"/>
        </w:rPr>
      </w:pPr>
    </w:p>
    <w:p w:rsidR="00122123" w:rsidRDefault="00122123" w:rsidP="00CE5B89">
      <w:pPr>
        <w:rPr>
          <w:sz w:val="24"/>
          <w:szCs w:val="24"/>
        </w:rPr>
      </w:pPr>
    </w:p>
    <w:p w:rsidR="0046090B" w:rsidRDefault="0046090B" w:rsidP="0046090B">
      <w:pPr>
        <w:pStyle w:val="Overskrift1"/>
      </w:pPr>
      <w:r>
        <w:t xml:space="preserve">5. </w:t>
      </w:r>
      <w:r w:rsidR="000A4888">
        <w:t>Abbreviaturer - f</w:t>
      </w:r>
      <w:r>
        <w:t>orkortelser og sammentrekninger</w:t>
      </w:r>
    </w:p>
    <w:p w:rsidR="0046090B" w:rsidRDefault="0046090B" w:rsidP="00CE5B89">
      <w:pPr>
        <w:rPr>
          <w:sz w:val="24"/>
          <w:szCs w:val="24"/>
        </w:rPr>
      </w:pPr>
    </w:p>
    <w:p w:rsidR="00C14774" w:rsidRDefault="00C14774" w:rsidP="00C14774">
      <w:pPr>
        <w:rPr>
          <w:sz w:val="24"/>
          <w:szCs w:val="24"/>
        </w:rPr>
      </w:pPr>
      <w:r>
        <w:rPr>
          <w:sz w:val="24"/>
          <w:szCs w:val="24"/>
        </w:rPr>
        <w:t>Hovedregelen i RDA er å gjengi forkortelser slik de presenteres i informasjonskilden. Hvis kilden inneholder symboler som ikke lar seg gjengi, byttes de ut med en beskrivelse av symbolet.</w:t>
      </w:r>
    </w:p>
    <w:p w:rsidR="00C14774" w:rsidRDefault="00C14774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14774">
        <w:rPr>
          <w:sz w:val="24"/>
          <w:szCs w:val="24"/>
        </w:rPr>
        <w:t xml:space="preserve">tidlige </w:t>
      </w:r>
      <w:r>
        <w:rPr>
          <w:sz w:val="24"/>
          <w:szCs w:val="24"/>
        </w:rPr>
        <w:t xml:space="preserve">eldre trykte bøker kan man se en videreføring av tradisjonen </w:t>
      </w:r>
      <w:r w:rsidR="0013080E">
        <w:rPr>
          <w:sz w:val="24"/>
          <w:szCs w:val="24"/>
        </w:rPr>
        <w:t>fra håndskrevne manuskripter</w:t>
      </w:r>
      <w:r w:rsidR="006B6F75">
        <w:rPr>
          <w:sz w:val="24"/>
          <w:szCs w:val="24"/>
        </w:rPr>
        <w:t xml:space="preserve">, der </w:t>
      </w:r>
      <w:r w:rsidR="00122123">
        <w:rPr>
          <w:sz w:val="24"/>
          <w:szCs w:val="24"/>
        </w:rPr>
        <w:t>tegn og symboler ble brukt til å forkorte eller</w:t>
      </w:r>
      <w:r>
        <w:rPr>
          <w:sz w:val="24"/>
          <w:szCs w:val="24"/>
        </w:rPr>
        <w:t xml:space="preserve"> trekke sammen ord</w:t>
      </w:r>
      <w:r w:rsidR="0013080E">
        <w:rPr>
          <w:sz w:val="24"/>
          <w:szCs w:val="24"/>
        </w:rPr>
        <w:t xml:space="preserve">. </w:t>
      </w:r>
    </w:p>
    <w:p w:rsidR="0013080E" w:rsidRDefault="0013080E" w:rsidP="00CE5B89">
      <w:pPr>
        <w:rPr>
          <w:sz w:val="24"/>
          <w:szCs w:val="24"/>
        </w:rPr>
      </w:pPr>
    </w:p>
    <w:p w:rsidR="0013080E" w:rsidRDefault="0013080E" w:rsidP="00CE5B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DCRM(B) er hovedregelen at </w:t>
      </w:r>
      <w:r w:rsidR="00C14774">
        <w:rPr>
          <w:sz w:val="24"/>
          <w:szCs w:val="24"/>
        </w:rPr>
        <w:t>ka</w:t>
      </w:r>
      <w:r w:rsidR="007E0E3F">
        <w:rPr>
          <w:sz w:val="24"/>
          <w:szCs w:val="24"/>
        </w:rPr>
        <w:t>talogisator fyller ut de utelatt</w:t>
      </w:r>
      <w:r w:rsidR="00C14774">
        <w:rPr>
          <w:sz w:val="24"/>
          <w:szCs w:val="24"/>
        </w:rPr>
        <w:t xml:space="preserve">e bokstavene i </w:t>
      </w:r>
      <w:r>
        <w:rPr>
          <w:sz w:val="24"/>
          <w:szCs w:val="24"/>
        </w:rPr>
        <w:t>ord som inneholder forkortelser eller sammentrekninger</w:t>
      </w:r>
      <w:r w:rsidR="007E0E3F">
        <w:rPr>
          <w:sz w:val="24"/>
          <w:szCs w:val="24"/>
        </w:rPr>
        <w:t>. De tilføyde bokstavene</w:t>
      </w:r>
      <w:r>
        <w:rPr>
          <w:sz w:val="24"/>
          <w:szCs w:val="24"/>
        </w:rPr>
        <w:t xml:space="preserve"> settes i klammer, og man kan redegjøre for dette i en note. Tegnet </w:t>
      </w: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08CB8FDA" wp14:editId="045A5BA4">
            <wp:extent cx="162000" cy="162000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(Tironian sign) gjengis som ampersand</w:t>
      </w:r>
      <w:r w:rsidR="007E0E3F">
        <w:rPr>
          <w:sz w:val="24"/>
          <w:szCs w:val="24"/>
        </w:rPr>
        <w:t>,</w:t>
      </w:r>
      <w:r>
        <w:rPr>
          <w:sz w:val="24"/>
          <w:szCs w:val="24"/>
        </w:rPr>
        <w:t xml:space="preserve"> "&amp;".</w:t>
      </w:r>
    </w:p>
    <w:p w:rsidR="0013080E" w:rsidRDefault="0013080E" w:rsidP="00CE5B89">
      <w:pPr>
        <w:rPr>
          <w:sz w:val="24"/>
          <w:szCs w:val="24"/>
        </w:rPr>
      </w:pPr>
    </w:p>
    <w:p w:rsidR="0013080E" w:rsidRDefault="0013080E" w:rsidP="00CE5B89">
      <w:pPr>
        <w:rPr>
          <w:sz w:val="24"/>
          <w:szCs w:val="24"/>
        </w:rPr>
      </w:pPr>
      <w:r>
        <w:rPr>
          <w:sz w:val="24"/>
          <w:szCs w:val="24"/>
        </w:rPr>
        <w:t>Vi foreslå</w:t>
      </w:r>
      <w:r w:rsidR="007E0E3F">
        <w:rPr>
          <w:sz w:val="24"/>
          <w:szCs w:val="24"/>
        </w:rPr>
        <w:t xml:space="preserve">r å følge DCRM(B) paragraf </w:t>
      </w:r>
      <w:r w:rsidR="007E0E3F" w:rsidRPr="007E0E3F">
        <w:rPr>
          <w:i/>
          <w:sz w:val="24"/>
          <w:szCs w:val="24"/>
        </w:rPr>
        <w:t>0G8 Abbreviations and contractions</w:t>
      </w:r>
      <w:r>
        <w:rPr>
          <w:sz w:val="24"/>
          <w:szCs w:val="24"/>
        </w:rPr>
        <w:t>.</w:t>
      </w:r>
    </w:p>
    <w:p w:rsidR="0046090B" w:rsidRDefault="0046090B" w:rsidP="00CE5B89">
      <w:pPr>
        <w:rPr>
          <w:sz w:val="24"/>
          <w:szCs w:val="24"/>
        </w:rPr>
      </w:pPr>
    </w:p>
    <w:p w:rsidR="0046090B" w:rsidRDefault="007E0E3F" w:rsidP="00CE5B89">
      <w:pPr>
        <w:rPr>
          <w:sz w:val="24"/>
          <w:szCs w:val="24"/>
        </w:rPr>
      </w:pPr>
      <w:r>
        <w:rPr>
          <w:sz w:val="24"/>
          <w:szCs w:val="24"/>
        </w:rPr>
        <w:t>I bilag G er det listet opp noen vanlige forkortelser og sammentrekninger, med gjengivelse.</w:t>
      </w:r>
    </w:p>
    <w:p w:rsidR="007E0E3F" w:rsidRDefault="007E0E3F" w:rsidP="00CE5B89">
      <w:pPr>
        <w:rPr>
          <w:sz w:val="24"/>
          <w:szCs w:val="24"/>
        </w:rPr>
      </w:pPr>
    </w:p>
    <w:p w:rsidR="007E0E3F" w:rsidRDefault="007E0E3F" w:rsidP="007E0E3F">
      <w:pPr>
        <w:pStyle w:val="Overskrift1"/>
      </w:pPr>
      <w:r>
        <w:t>Unntak fra DCRM(B) kapittel 0G</w:t>
      </w:r>
    </w:p>
    <w:p w:rsidR="007E0E3F" w:rsidRDefault="007E0E3F" w:rsidP="00CE5B89">
      <w:pPr>
        <w:rPr>
          <w:sz w:val="24"/>
          <w:szCs w:val="24"/>
        </w:rPr>
      </w:pPr>
    </w:p>
    <w:p w:rsidR="007E0E3F" w:rsidRDefault="007E0E3F" w:rsidP="00CE5B89">
      <w:pPr>
        <w:rPr>
          <w:sz w:val="24"/>
          <w:szCs w:val="24"/>
        </w:rPr>
      </w:pPr>
      <w:r>
        <w:rPr>
          <w:sz w:val="24"/>
          <w:szCs w:val="24"/>
        </w:rPr>
        <w:t xml:space="preserve">Vi foreslår at teksten som er </w:t>
      </w:r>
      <w:r w:rsidR="00FA2F71">
        <w:rPr>
          <w:sz w:val="24"/>
          <w:szCs w:val="24"/>
        </w:rPr>
        <w:t xml:space="preserve">uthevet </w:t>
      </w:r>
      <w:r w:rsidRPr="005B3D6B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følges</w:t>
      </w:r>
      <w:r w:rsidR="00CE1209">
        <w:rPr>
          <w:sz w:val="24"/>
          <w:szCs w:val="24"/>
        </w:rPr>
        <w:t xml:space="preserve">. </w:t>
      </w:r>
    </w:p>
    <w:p w:rsidR="007E0E3F" w:rsidRDefault="007E0E3F" w:rsidP="00CE5B89">
      <w:pPr>
        <w:rPr>
          <w:sz w:val="24"/>
          <w:szCs w:val="24"/>
        </w:rPr>
      </w:pPr>
    </w:p>
    <w:p w:rsidR="007E0E3F" w:rsidRPr="00FA2F71" w:rsidRDefault="007E0E3F" w:rsidP="007E0E3F">
      <w:pPr>
        <w:rPr>
          <w:b/>
          <w:sz w:val="24"/>
          <w:szCs w:val="24"/>
        </w:rPr>
      </w:pPr>
      <w:r w:rsidRPr="00CE1209">
        <w:rPr>
          <w:sz w:val="24"/>
          <w:szCs w:val="24"/>
        </w:rPr>
        <w:t>0G2.1. General rule.</w:t>
      </w:r>
      <w:r w:rsidRPr="00CE1209">
        <w:rPr>
          <w:b/>
          <w:sz w:val="24"/>
          <w:szCs w:val="24"/>
        </w:rPr>
        <w:t xml:space="preserve"> </w:t>
      </w:r>
      <w:r w:rsidRPr="00FA2F71">
        <w:rPr>
          <w:b/>
          <w:sz w:val="24"/>
          <w:szCs w:val="24"/>
        </w:rPr>
        <w:t>Convert letters to uppercase or lowercase according to the</w:t>
      </w:r>
    </w:p>
    <w:p w:rsidR="007E0E3F" w:rsidRPr="007E0E3F" w:rsidRDefault="007E0E3F" w:rsidP="007E0E3F">
      <w:pPr>
        <w:rPr>
          <w:sz w:val="24"/>
          <w:szCs w:val="24"/>
        </w:rPr>
      </w:pPr>
      <w:r w:rsidRPr="00FA2F71">
        <w:rPr>
          <w:b/>
          <w:sz w:val="24"/>
          <w:szCs w:val="24"/>
        </w:rPr>
        <w:t xml:space="preserve">rules for capitalization in AACR2, Appendix A. </w:t>
      </w:r>
      <w:r w:rsidRPr="007E0E3F">
        <w:rPr>
          <w:sz w:val="24"/>
          <w:szCs w:val="24"/>
        </w:rPr>
        <w:t>Do not convert case when</w:t>
      </w:r>
    </w:p>
    <w:p w:rsidR="007E0E3F" w:rsidRDefault="007E0E3F" w:rsidP="007E0E3F">
      <w:pPr>
        <w:rPr>
          <w:sz w:val="24"/>
          <w:szCs w:val="24"/>
        </w:rPr>
      </w:pPr>
      <w:r w:rsidRPr="007E0E3F">
        <w:rPr>
          <w:sz w:val="24"/>
          <w:szCs w:val="24"/>
        </w:rPr>
        <w:t>transcribing roman numerals.</w:t>
      </w:r>
    </w:p>
    <w:p w:rsidR="007E0E3F" w:rsidRDefault="007E0E3F" w:rsidP="007E0E3F">
      <w:pPr>
        <w:rPr>
          <w:sz w:val="24"/>
          <w:szCs w:val="24"/>
        </w:rPr>
      </w:pPr>
    </w:p>
    <w:p w:rsidR="00562238" w:rsidRPr="00FA2F71" w:rsidRDefault="00CE1209" w:rsidP="007E0E3F">
      <w:pPr>
        <w:rPr>
          <w:sz w:val="24"/>
          <w:szCs w:val="24"/>
          <w:u w:val="single"/>
        </w:rPr>
      </w:pPr>
      <w:r w:rsidRPr="00FA2F71">
        <w:rPr>
          <w:sz w:val="24"/>
          <w:szCs w:val="24"/>
          <w:u w:val="single"/>
        </w:rPr>
        <w:t>Forslag</w:t>
      </w:r>
      <w:r w:rsidR="007E0E3F" w:rsidRPr="00FA2F71">
        <w:rPr>
          <w:sz w:val="24"/>
          <w:szCs w:val="24"/>
          <w:u w:val="single"/>
        </w:rPr>
        <w:t xml:space="preserve">: </w:t>
      </w:r>
    </w:p>
    <w:p w:rsidR="007E0E3F" w:rsidRDefault="007E0E3F" w:rsidP="007E0E3F">
      <w:pPr>
        <w:rPr>
          <w:sz w:val="24"/>
          <w:szCs w:val="24"/>
        </w:rPr>
      </w:pPr>
      <w:r>
        <w:rPr>
          <w:sz w:val="24"/>
          <w:szCs w:val="24"/>
        </w:rPr>
        <w:t xml:space="preserve">Følg </w:t>
      </w:r>
      <w:r w:rsidR="00BD2228">
        <w:rPr>
          <w:sz w:val="24"/>
          <w:szCs w:val="24"/>
        </w:rPr>
        <w:t xml:space="preserve">de generelle </w:t>
      </w:r>
      <w:r>
        <w:rPr>
          <w:sz w:val="24"/>
          <w:szCs w:val="24"/>
        </w:rPr>
        <w:t xml:space="preserve">reglene i RDA, </w:t>
      </w:r>
      <w:r w:rsidRPr="00CE1209">
        <w:rPr>
          <w:i/>
          <w:sz w:val="24"/>
          <w:szCs w:val="24"/>
        </w:rPr>
        <w:t xml:space="preserve">Bilag A </w:t>
      </w:r>
      <w:r w:rsidRPr="007E0E3F">
        <w:rPr>
          <w:i/>
          <w:sz w:val="24"/>
          <w:szCs w:val="24"/>
        </w:rPr>
        <w:t>Bruk av store bokstaver</w:t>
      </w:r>
    </w:p>
    <w:p w:rsidR="007E0E3F" w:rsidRDefault="007E0E3F" w:rsidP="007E0E3F">
      <w:pPr>
        <w:rPr>
          <w:sz w:val="24"/>
          <w:szCs w:val="24"/>
        </w:rPr>
      </w:pPr>
    </w:p>
    <w:p w:rsidR="00CE1209" w:rsidRDefault="00CE1209" w:rsidP="00CE1209">
      <w:pPr>
        <w:rPr>
          <w:sz w:val="24"/>
          <w:szCs w:val="24"/>
        </w:rPr>
      </w:pPr>
    </w:p>
    <w:p w:rsidR="00CE1209" w:rsidRPr="00FA2F71" w:rsidRDefault="00CE1209" w:rsidP="00CE1209">
      <w:pPr>
        <w:rPr>
          <w:b/>
          <w:sz w:val="24"/>
          <w:szCs w:val="24"/>
        </w:rPr>
      </w:pPr>
      <w:r w:rsidRPr="00CE1209">
        <w:rPr>
          <w:sz w:val="24"/>
          <w:szCs w:val="24"/>
        </w:rPr>
        <w:t>0G3.5. Ellipses, square brackets, and virgules.</w:t>
      </w:r>
      <w:r w:rsidRPr="00CE1209">
        <w:rPr>
          <w:b/>
          <w:sz w:val="24"/>
          <w:szCs w:val="24"/>
        </w:rPr>
        <w:t xml:space="preserve"> </w:t>
      </w:r>
      <w:r w:rsidRPr="00FA2F71">
        <w:rPr>
          <w:b/>
          <w:sz w:val="24"/>
          <w:szCs w:val="24"/>
        </w:rPr>
        <w:t>Do not transcribe ellipses ... or</w:t>
      </w:r>
    </w:p>
    <w:p w:rsidR="00CE1209" w:rsidRPr="00FA2F71" w:rsidRDefault="00CE1209" w:rsidP="00CE1209">
      <w:pPr>
        <w:rPr>
          <w:b/>
          <w:sz w:val="24"/>
          <w:szCs w:val="24"/>
        </w:rPr>
      </w:pPr>
      <w:r w:rsidRPr="00FA2F71">
        <w:rPr>
          <w:b/>
          <w:sz w:val="24"/>
          <w:szCs w:val="24"/>
        </w:rPr>
        <w:t>square brackets [ ] when present in the source; replace them with a dash ‐‐ and</w:t>
      </w:r>
    </w:p>
    <w:p w:rsidR="00CE1209" w:rsidRPr="00CE1209" w:rsidRDefault="00CE1209" w:rsidP="00CE1209">
      <w:pPr>
        <w:rPr>
          <w:sz w:val="24"/>
          <w:szCs w:val="24"/>
        </w:rPr>
      </w:pPr>
      <w:r w:rsidRPr="00FA2F71">
        <w:rPr>
          <w:b/>
          <w:sz w:val="24"/>
          <w:szCs w:val="24"/>
        </w:rPr>
        <w:t xml:space="preserve">parentheses ( ) respectively </w:t>
      </w:r>
      <w:r w:rsidRPr="00CE1209">
        <w:rPr>
          <w:sz w:val="24"/>
          <w:szCs w:val="24"/>
        </w:rPr>
        <w:t>or omit them, as appropriate. Do not confuse a</w:t>
      </w:r>
    </w:p>
    <w:p w:rsidR="00CE1209" w:rsidRPr="00CE1209" w:rsidRDefault="00CE1209" w:rsidP="00CE1209">
      <w:pPr>
        <w:rPr>
          <w:sz w:val="24"/>
          <w:szCs w:val="24"/>
        </w:rPr>
      </w:pPr>
      <w:r w:rsidRPr="00CE1209">
        <w:rPr>
          <w:sz w:val="24"/>
          <w:szCs w:val="24"/>
        </w:rPr>
        <w:t>virgule (/) in gothic typefaces with a slash; replace it with a comma or omit it, as</w:t>
      </w:r>
    </w:p>
    <w:p w:rsidR="007E0E3F" w:rsidRDefault="00CE1209" w:rsidP="00CE1209">
      <w:pPr>
        <w:rPr>
          <w:sz w:val="24"/>
          <w:szCs w:val="24"/>
        </w:rPr>
      </w:pPr>
      <w:r w:rsidRPr="00CE1209">
        <w:rPr>
          <w:sz w:val="24"/>
          <w:szCs w:val="24"/>
        </w:rPr>
        <w:t>appropriate. Make an explanatory note, if considered important.</w:t>
      </w:r>
    </w:p>
    <w:p w:rsidR="007E0E3F" w:rsidRDefault="007E0E3F" w:rsidP="007E0E3F">
      <w:pPr>
        <w:rPr>
          <w:sz w:val="24"/>
          <w:szCs w:val="24"/>
        </w:rPr>
      </w:pPr>
    </w:p>
    <w:p w:rsidR="00CE1209" w:rsidRPr="00FA2F71" w:rsidRDefault="00CE1209" w:rsidP="007E0E3F">
      <w:pPr>
        <w:rPr>
          <w:sz w:val="24"/>
          <w:szCs w:val="24"/>
          <w:u w:val="single"/>
        </w:rPr>
      </w:pPr>
      <w:r w:rsidRPr="00FA2F71">
        <w:rPr>
          <w:sz w:val="24"/>
          <w:szCs w:val="24"/>
          <w:u w:val="single"/>
        </w:rPr>
        <w:t xml:space="preserve">Forslag: </w:t>
      </w:r>
    </w:p>
    <w:p w:rsidR="00562238" w:rsidRDefault="00562238" w:rsidP="007E0E3F">
      <w:pPr>
        <w:rPr>
          <w:sz w:val="24"/>
          <w:szCs w:val="24"/>
        </w:rPr>
      </w:pPr>
      <w:r>
        <w:rPr>
          <w:sz w:val="24"/>
          <w:szCs w:val="24"/>
        </w:rPr>
        <w:t xml:space="preserve">Følg </w:t>
      </w:r>
      <w:r w:rsidR="00BD2228">
        <w:rPr>
          <w:sz w:val="24"/>
          <w:szCs w:val="24"/>
        </w:rPr>
        <w:t xml:space="preserve">den generelle reglen i </w:t>
      </w:r>
      <w:r w:rsidR="00CE1209">
        <w:rPr>
          <w:sz w:val="24"/>
          <w:szCs w:val="24"/>
        </w:rPr>
        <w:t xml:space="preserve">RDA </w:t>
      </w:r>
      <w:r w:rsidR="00CE1209" w:rsidRPr="00CE1209">
        <w:rPr>
          <w:i/>
          <w:sz w:val="24"/>
          <w:szCs w:val="24"/>
        </w:rPr>
        <w:t>1.7.3 Tegnsetting</w:t>
      </w:r>
      <w:r w:rsidR="005B3D6B">
        <w:rPr>
          <w:sz w:val="24"/>
          <w:szCs w:val="24"/>
        </w:rPr>
        <w:t>:</w:t>
      </w:r>
      <w:r w:rsidR="00CE1209">
        <w:rPr>
          <w:sz w:val="24"/>
          <w:szCs w:val="24"/>
        </w:rPr>
        <w:t xml:space="preserve"> </w:t>
      </w:r>
    </w:p>
    <w:p w:rsidR="007E0E3F" w:rsidRDefault="00CE1209" w:rsidP="005B3D6B">
      <w:pPr>
        <w:ind w:left="284"/>
        <w:rPr>
          <w:sz w:val="24"/>
          <w:szCs w:val="24"/>
        </w:rPr>
      </w:pPr>
      <w:r w:rsidRPr="00CE1209">
        <w:rPr>
          <w:sz w:val="24"/>
          <w:szCs w:val="24"/>
        </w:rPr>
        <w:t>Gjengi tegnsetting slik den forekommer i kilden.</w:t>
      </w:r>
    </w:p>
    <w:p w:rsidR="007E0E3F" w:rsidRDefault="007E0E3F" w:rsidP="007E0E3F">
      <w:pPr>
        <w:rPr>
          <w:sz w:val="24"/>
          <w:szCs w:val="24"/>
        </w:rPr>
      </w:pPr>
    </w:p>
    <w:p w:rsidR="00BD2228" w:rsidRDefault="00BD2228" w:rsidP="007E0E3F">
      <w:pPr>
        <w:rPr>
          <w:sz w:val="24"/>
          <w:szCs w:val="24"/>
        </w:rPr>
      </w:pPr>
      <w:r>
        <w:rPr>
          <w:sz w:val="24"/>
          <w:szCs w:val="24"/>
        </w:rPr>
        <w:t>Eksempel</w:t>
      </w:r>
    </w:p>
    <w:p w:rsidR="00BD2228" w:rsidRDefault="00BD2228" w:rsidP="007E0E3F">
      <w:pPr>
        <w:rPr>
          <w:sz w:val="24"/>
          <w:szCs w:val="24"/>
        </w:rPr>
      </w:pPr>
      <w:r>
        <w:rPr>
          <w:sz w:val="24"/>
          <w:szCs w:val="24"/>
        </w:rPr>
        <w:t>I kilden:</w:t>
      </w:r>
      <w:r>
        <w:rPr>
          <w:sz w:val="24"/>
          <w:szCs w:val="24"/>
        </w:rPr>
        <w:tab/>
      </w:r>
      <w:r w:rsidRPr="00BD2228">
        <w:rPr>
          <w:sz w:val="24"/>
          <w:szCs w:val="24"/>
        </w:rPr>
        <w:t>What is it?</w:t>
      </w:r>
      <w:r w:rsidR="00D524B0">
        <w:rPr>
          <w:sz w:val="24"/>
          <w:szCs w:val="24"/>
        </w:rPr>
        <w:t xml:space="preserve"> </w:t>
      </w:r>
      <w:r w:rsidRPr="00BD2228">
        <w:rPr>
          <w:sz w:val="24"/>
          <w:szCs w:val="24"/>
        </w:rPr>
        <w:t>...</w:t>
      </w:r>
      <w:r w:rsidR="00D524B0">
        <w:rPr>
          <w:sz w:val="24"/>
          <w:szCs w:val="24"/>
        </w:rPr>
        <w:t xml:space="preserve"> </w:t>
      </w:r>
      <w:r w:rsidRPr="00BD2228">
        <w:rPr>
          <w:sz w:val="24"/>
          <w:szCs w:val="24"/>
        </w:rPr>
        <w:t>what is it not?</w:t>
      </w:r>
    </w:p>
    <w:p w:rsidR="007E0E3F" w:rsidRDefault="00BD2228" w:rsidP="007E0E3F">
      <w:pPr>
        <w:rPr>
          <w:sz w:val="24"/>
          <w:szCs w:val="24"/>
        </w:rPr>
      </w:pPr>
      <w:r>
        <w:rPr>
          <w:sz w:val="24"/>
          <w:szCs w:val="24"/>
        </w:rPr>
        <w:t>Gjengivelse:</w:t>
      </w:r>
      <w:r w:rsidRPr="00BD2228">
        <w:t xml:space="preserve"> </w:t>
      </w:r>
      <w:r>
        <w:tab/>
      </w:r>
      <w:r w:rsidRPr="00BD2228">
        <w:rPr>
          <w:sz w:val="24"/>
          <w:szCs w:val="24"/>
        </w:rPr>
        <w:t>What is it?</w:t>
      </w:r>
      <w:r w:rsidR="00D524B0">
        <w:rPr>
          <w:sz w:val="24"/>
          <w:szCs w:val="24"/>
        </w:rPr>
        <w:t xml:space="preserve"> </w:t>
      </w:r>
      <w:r w:rsidRPr="00BD2228">
        <w:rPr>
          <w:sz w:val="24"/>
          <w:szCs w:val="24"/>
        </w:rPr>
        <w:t>...</w:t>
      </w:r>
      <w:r w:rsidR="00D524B0">
        <w:rPr>
          <w:sz w:val="24"/>
          <w:szCs w:val="24"/>
        </w:rPr>
        <w:t xml:space="preserve"> </w:t>
      </w:r>
      <w:r w:rsidRPr="00BD2228">
        <w:rPr>
          <w:sz w:val="24"/>
          <w:szCs w:val="24"/>
        </w:rPr>
        <w:t>what is it not?</w:t>
      </w:r>
    </w:p>
    <w:p w:rsidR="00FA2F71" w:rsidRDefault="00FA2F71" w:rsidP="007E0E3F">
      <w:pPr>
        <w:rPr>
          <w:sz w:val="24"/>
          <w:szCs w:val="24"/>
        </w:rPr>
      </w:pPr>
    </w:p>
    <w:p w:rsidR="00CE1209" w:rsidRPr="00FA2F71" w:rsidRDefault="00CE1209" w:rsidP="00CE1209">
      <w:pPr>
        <w:rPr>
          <w:b/>
          <w:sz w:val="24"/>
          <w:szCs w:val="24"/>
        </w:rPr>
      </w:pPr>
      <w:r w:rsidRPr="00CE1209">
        <w:rPr>
          <w:sz w:val="24"/>
          <w:szCs w:val="24"/>
        </w:rPr>
        <w:t xml:space="preserve">0G7.1. Misprints. Transcribe a misprint as it appears in the publication. </w:t>
      </w:r>
      <w:r w:rsidRPr="00FA2F71">
        <w:rPr>
          <w:b/>
          <w:sz w:val="24"/>
          <w:szCs w:val="24"/>
        </w:rPr>
        <w:t>Follow</w:t>
      </w:r>
    </w:p>
    <w:p w:rsidR="00CE1209" w:rsidRPr="00FA2F71" w:rsidRDefault="00CE1209" w:rsidP="00CE1209">
      <w:pPr>
        <w:rPr>
          <w:b/>
          <w:sz w:val="24"/>
          <w:szCs w:val="24"/>
        </w:rPr>
      </w:pPr>
      <w:r w:rsidRPr="00FA2F71">
        <w:rPr>
          <w:b/>
          <w:sz w:val="24"/>
          <w:szCs w:val="24"/>
        </w:rPr>
        <w:t>such an inaccuracy either by “[sic]” or by the abbreviation “i.e.” and the</w:t>
      </w:r>
    </w:p>
    <w:p w:rsidR="00CE1209" w:rsidRDefault="00CE1209" w:rsidP="00CE1209">
      <w:pPr>
        <w:rPr>
          <w:sz w:val="24"/>
          <w:szCs w:val="24"/>
        </w:rPr>
      </w:pPr>
      <w:r w:rsidRPr="00FA2F71">
        <w:rPr>
          <w:b/>
          <w:sz w:val="24"/>
          <w:szCs w:val="24"/>
        </w:rPr>
        <w:t>correction within square brackets.</w:t>
      </w:r>
    </w:p>
    <w:p w:rsidR="00CE1209" w:rsidRDefault="00562238" w:rsidP="00CE1209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BD2228">
        <w:rPr>
          <w:sz w:val="24"/>
          <w:szCs w:val="24"/>
        </w:rPr>
        <w:t>…</w:t>
      </w:r>
      <w:r>
        <w:rPr>
          <w:sz w:val="24"/>
          <w:szCs w:val="24"/>
        </w:rPr>
        <w:t>]</w:t>
      </w:r>
    </w:p>
    <w:p w:rsidR="00CE1209" w:rsidRPr="00D63BB1" w:rsidRDefault="00CE1209" w:rsidP="00CE120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Do not correct words spelled according to older or non‐standard orthographic</w:t>
      </w:r>
    </w:p>
    <w:p w:rsidR="00CE1209" w:rsidRDefault="00CE1209" w:rsidP="00CE1209">
      <w:pPr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conventions, e.g., “françoise” for “française,” or “antient” for “ancient.”</w:t>
      </w:r>
    </w:p>
    <w:p w:rsidR="00CE1209" w:rsidRDefault="00CE1209" w:rsidP="00CE1209">
      <w:pPr>
        <w:rPr>
          <w:rFonts w:cstheme="minorHAnsi"/>
          <w:sz w:val="24"/>
          <w:szCs w:val="24"/>
        </w:rPr>
      </w:pPr>
    </w:p>
    <w:p w:rsidR="00CE1209" w:rsidRPr="00FA2F71" w:rsidRDefault="00CE1209" w:rsidP="00CE1209">
      <w:pPr>
        <w:rPr>
          <w:rFonts w:cstheme="minorHAnsi"/>
          <w:sz w:val="24"/>
          <w:szCs w:val="24"/>
          <w:u w:val="single"/>
        </w:rPr>
      </w:pPr>
      <w:r w:rsidRPr="00FA2F71">
        <w:rPr>
          <w:rFonts w:cstheme="minorHAnsi"/>
          <w:sz w:val="24"/>
          <w:szCs w:val="24"/>
          <w:u w:val="single"/>
        </w:rPr>
        <w:t xml:space="preserve">Forslag: </w:t>
      </w:r>
    </w:p>
    <w:p w:rsidR="00CE1209" w:rsidRDefault="00CE1209" w:rsidP="00CE12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Følg </w:t>
      </w:r>
      <w:r w:rsidR="00BD2228">
        <w:rPr>
          <w:rFonts w:cstheme="minorHAnsi"/>
          <w:sz w:val="24"/>
          <w:szCs w:val="24"/>
        </w:rPr>
        <w:t xml:space="preserve">de generelle reglene i </w:t>
      </w:r>
      <w:r>
        <w:rPr>
          <w:rFonts w:cstheme="minorHAnsi"/>
          <w:sz w:val="24"/>
          <w:szCs w:val="24"/>
        </w:rPr>
        <w:t xml:space="preserve">RDA </w:t>
      </w:r>
      <w:r w:rsidRPr="00CE1209">
        <w:rPr>
          <w:rFonts w:cstheme="minorHAnsi"/>
          <w:i/>
          <w:sz w:val="24"/>
          <w:szCs w:val="24"/>
        </w:rPr>
        <w:t>1.7.9 Feil</w:t>
      </w:r>
      <w:r w:rsidR="005B3D6B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CE1209" w:rsidRDefault="00CE1209" w:rsidP="005B3D6B">
      <w:pPr>
        <w:ind w:left="284"/>
        <w:rPr>
          <w:rFonts w:cstheme="minorHAnsi"/>
          <w:sz w:val="24"/>
          <w:szCs w:val="24"/>
        </w:rPr>
      </w:pPr>
      <w:r w:rsidRPr="00CE1209">
        <w:rPr>
          <w:rFonts w:cstheme="minorHAnsi"/>
          <w:sz w:val="24"/>
          <w:szCs w:val="24"/>
        </w:rPr>
        <w:lastRenderedPageBreak/>
        <w:t>Hvis instruksjonene for gjengivelse av et element er å gjengi elementet slik det vises i kilden, gjengis feil eller feilstavede ord, med mindre instruksjonene for et bestemt element sier noe annet (f.eks. unntak</w:t>
      </w:r>
      <w:r>
        <w:rPr>
          <w:rFonts w:cstheme="minorHAnsi"/>
          <w:sz w:val="24"/>
          <w:szCs w:val="24"/>
        </w:rPr>
        <w:t xml:space="preserve"> i 2.3.1.4).   </w:t>
      </w:r>
    </w:p>
    <w:p w:rsidR="00CE1209" w:rsidRPr="00CE1209" w:rsidRDefault="00CE1209" w:rsidP="005B3D6B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D222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]</w:t>
      </w:r>
    </w:p>
    <w:p w:rsidR="00CE1209" w:rsidRPr="00CE1209" w:rsidRDefault="00CE1209" w:rsidP="005B3D6B">
      <w:pPr>
        <w:ind w:left="284"/>
        <w:rPr>
          <w:rFonts w:cstheme="minorHAnsi"/>
          <w:sz w:val="24"/>
          <w:szCs w:val="24"/>
        </w:rPr>
      </w:pPr>
      <w:r w:rsidRPr="00CE1209">
        <w:rPr>
          <w:rFonts w:cstheme="minorHAnsi"/>
          <w:sz w:val="24"/>
          <w:szCs w:val="24"/>
        </w:rPr>
        <w:t>Lag en note som korrigerer feilen, hvis dette har betydning for identifisering eller tilgang (se 2.17).</w:t>
      </w:r>
    </w:p>
    <w:p w:rsidR="00CE1209" w:rsidRDefault="00CE1209" w:rsidP="005B3D6B">
      <w:pPr>
        <w:ind w:left="284"/>
        <w:rPr>
          <w:rFonts w:cstheme="minorHAnsi"/>
          <w:sz w:val="24"/>
          <w:szCs w:val="24"/>
        </w:rPr>
      </w:pPr>
      <w:r w:rsidRPr="00CE1209">
        <w:rPr>
          <w:rFonts w:cstheme="minorHAnsi"/>
          <w:sz w:val="24"/>
          <w:szCs w:val="24"/>
        </w:rPr>
        <w:t>Hvis feilen forekommer i en tittel og en korrigert form av tittelen har betydning for identifisering eller tilgang, registreres en rettet form av tittelen som tittelvariant (se 2.3.6).</w:t>
      </w:r>
    </w:p>
    <w:p w:rsidR="00CE1209" w:rsidRDefault="00CE1209" w:rsidP="00CE1209">
      <w:pPr>
        <w:rPr>
          <w:sz w:val="24"/>
          <w:szCs w:val="24"/>
        </w:rPr>
      </w:pPr>
    </w:p>
    <w:p w:rsidR="007E0E3F" w:rsidRDefault="00BD2228" w:rsidP="00CE5B89">
      <w:pPr>
        <w:rPr>
          <w:sz w:val="24"/>
          <w:szCs w:val="24"/>
        </w:rPr>
      </w:pPr>
      <w:r>
        <w:rPr>
          <w:sz w:val="24"/>
          <w:szCs w:val="24"/>
        </w:rPr>
        <w:t>Eksempel</w:t>
      </w:r>
    </w:p>
    <w:p w:rsidR="00BD2228" w:rsidRPr="00BD2228" w:rsidRDefault="00BD2228" w:rsidP="00BD2228">
      <w:pPr>
        <w:rPr>
          <w:sz w:val="24"/>
          <w:szCs w:val="24"/>
        </w:rPr>
      </w:pPr>
      <w:r>
        <w:rPr>
          <w:sz w:val="24"/>
          <w:szCs w:val="24"/>
        </w:rPr>
        <w:t>I kilden:</w:t>
      </w:r>
      <w:r>
        <w:rPr>
          <w:sz w:val="24"/>
          <w:szCs w:val="24"/>
        </w:rPr>
        <w:tab/>
        <w:t xml:space="preserve">Of the knowledeg </w:t>
      </w:r>
      <w:r w:rsidRPr="00BD2228">
        <w:rPr>
          <w:sz w:val="24"/>
          <w:szCs w:val="24"/>
        </w:rPr>
        <w:t>whiche maketh a wise man</w:t>
      </w:r>
    </w:p>
    <w:p w:rsidR="007E0E3F" w:rsidRPr="00BD2228" w:rsidRDefault="00BD2228" w:rsidP="00BD2228">
      <w:pPr>
        <w:rPr>
          <w:sz w:val="24"/>
          <w:szCs w:val="24"/>
        </w:rPr>
      </w:pPr>
      <w:r>
        <w:rPr>
          <w:sz w:val="24"/>
          <w:szCs w:val="24"/>
        </w:rPr>
        <w:t>Gjengivelse:</w:t>
      </w:r>
      <w:r>
        <w:rPr>
          <w:sz w:val="24"/>
          <w:szCs w:val="24"/>
        </w:rPr>
        <w:tab/>
        <w:t xml:space="preserve">Of the knowledeg </w:t>
      </w:r>
      <w:r w:rsidRPr="00BD2228">
        <w:rPr>
          <w:sz w:val="24"/>
          <w:szCs w:val="24"/>
        </w:rPr>
        <w:t>whiche maketh a wise man</w:t>
      </w:r>
    </w:p>
    <w:p w:rsidR="007E0E3F" w:rsidRDefault="00BD2228" w:rsidP="00BD2228">
      <w:pPr>
        <w:rPr>
          <w:sz w:val="24"/>
          <w:szCs w:val="24"/>
        </w:rPr>
      </w:pPr>
      <w:r>
        <w:rPr>
          <w:sz w:val="24"/>
          <w:szCs w:val="24"/>
        </w:rPr>
        <w:t>Kommentar:</w:t>
      </w:r>
      <w:r>
        <w:rPr>
          <w:sz w:val="24"/>
          <w:szCs w:val="24"/>
        </w:rPr>
        <w:tab/>
        <w:t>Ordet "knowledeg" er feilstavet</w:t>
      </w:r>
    </w:p>
    <w:p w:rsidR="007E0E3F" w:rsidRDefault="007E0E3F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</w:p>
    <w:p w:rsidR="0046090B" w:rsidRDefault="0046090B" w:rsidP="00CE5B89">
      <w:pPr>
        <w:rPr>
          <w:sz w:val="24"/>
          <w:szCs w:val="24"/>
        </w:rPr>
      </w:pPr>
    </w:p>
    <w:p w:rsidR="00E269B0" w:rsidRPr="00E309CD" w:rsidRDefault="00D71D4E" w:rsidP="0021534B">
      <w:pPr>
        <w:pStyle w:val="Overskrift1"/>
      </w:pPr>
      <w:r w:rsidRPr="00CE5B89">
        <w:rPr>
          <w:sz w:val="24"/>
          <w:szCs w:val="24"/>
        </w:rPr>
        <w:br w:type="page"/>
      </w:r>
      <w:r w:rsidR="00E309CD" w:rsidRPr="00E309CD">
        <w:lastRenderedPageBreak/>
        <w:t>Descriptive cataloging of rare materials (books)</w:t>
      </w:r>
    </w:p>
    <w:p w:rsidR="00E269B0" w:rsidRDefault="00E269B0"/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6"/>
          <w:szCs w:val="26"/>
        </w:rPr>
      </w:pPr>
      <w:r w:rsidRPr="00E269B0">
        <w:rPr>
          <w:rFonts w:cstheme="minorHAnsi"/>
          <w:b/>
          <w:bCs/>
          <w:sz w:val="26"/>
          <w:szCs w:val="26"/>
        </w:rPr>
        <w:t>0G. Transcription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Transcribe information in the form and order in which it is presented in the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source, according to these general rules 0B‐0G, unless instructed otherwise by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specific rules. Do not use the mark of omission to indicate transposition.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>0G1. Letters, diacritics, and symbols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0G1.1. Letters and diacritics. </w:t>
      </w:r>
      <w:r w:rsidRPr="00E269B0">
        <w:rPr>
          <w:rFonts w:cstheme="minorHAnsi"/>
          <w:sz w:val="24"/>
          <w:szCs w:val="24"/>
        </w:rPr>
        <w:t>In general, transcribe letters as they appear. Do not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add accents and other diacritical marks not present in the source. Convert earlier</w:t>
      </w:r>
    </w:p>
    <w:p w:rsidR="00E269B0" w:rsidRPr="00E269B0" w:rsidRDefault="00E269B0" w:rsidP="00E269B0">
      <w:pPr>
        <w:rPr>
          <w:rFonts w:cstheme="minorHAnsi"/>
        </w:rPr>
      </w:pPr>
      <w:r w:rsidRPr="00E269B0">
        <w:rPr>
          <w:rFonts w:cstheme="minorHAnsi"/>
          <w:sz w:val="24"/>
          <w:szCs w:val="24"/>
        </w:rPr>
        <w:t>forms of letters and diacritical marks to their modern form (see Appendix G2). If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the source uses a gothic typeface that does not distinguish between uppercase </w:t>
      </w:r>
      <w:r w:rsidRPr="00E269B0">
        <w:rPr>
          <w:rFonts w:cstheme="minorHAnsi"/>
          <w:b/>
          <w:bCs/>
          <w:sz w:val="24"/>
          <w:szCs w:val="24"/>
        </w:rPr>
        <w:t>I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and </w:t>
      </w:r>
      <w:r w:rsidRPr="00E269B0">
        <w:rPr>
          <w:rFonts w:cstheme="minorHAnsi"/>
          <w:b/>
          <w:bCs/>
          <w:sz w:val="24"/>
          <w:szCs w:val="24"/>
        </w:rPr>
        <w:t xml:space="preserve">J </w:t>
      </w:r>
      <w:r w:rsidRPr="00E269B0">
        <w:rPr>
          <w:rFonts w:cstheme="minorHAnsi"/>
          <w:sz w:val="24"/>
          <w:szCs w:val="24"/>
        </w:rPr>
        <w:t xml:space="preserve">or between uppercase </w:t>
      </w:r>
      <w:r w:rsidRPr="00E269B0">
        <w:rPr>
          <w:rFonts w:cstheme="minorHAnsi"/>
          <w:b/>
          <w:bCs/>
          <w:sz w:val="24"/>
          <w:szCs w:val="24"/>
        </w:rPr>
        <w:t xml:space="preserve">U </w:t>
      </w:r>
      <w:r w:rsidRPr="00E269B0">
        <w:rPr>
          <w:rFonts w:cstheme="minorHAnsi"/>
          <w:sz w:val="24"/>
          <w:szCs w:val="24"/>
        </w:rPr>
        <w:t xml:space="preserve">and </w:t>
      </w:r>
      <w:r w:rsidRPr="00E269B0">
        <w:rPr>
          <w:rFonts w:cstheme="minorHAnsi"/>
          <w:b/>
          <w:bCs/>
          <w:sz w:val="24"/>
          <w:szCs w:val="24"/>
        </w:rPr>
        <w:t>V</w:t>
      </w:r>
      <w:r w:rsidRPr="00E269B0">
        <w:rPr>
          <w:rFonts w:cstheme="minorHAnsi"/>
          <w:sz w:val="24"/>
          <w:szCs w:val="24"/>
        </w:rPr>
        <w:t>, and there is no need to convert the letters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to lowercase (see 0G2.2), transcribe them as </w:t>
      </w:r>
      <w:r w:rsidRPr="00E269B0">
        <w:rPr>
          <w:rFonts w:cstheme="minorHAnsi"/>
          <w:b/>
          <w:bCs/>
          <w:sz w:val="24"/>
          <w:szCs w:val="24"/>
        </w:rPr>
        <w:t xml:space="preserve">I </w:t>
      </w:r>
      <w:r w:rsidRPr="00E269B0">
        <w:rPr>
          <w:rFonts w:cstheme="minorHAnsi"/>
          <w:sz w:val="24"/>
          <w:szCs w:val="24"/>
        </w:rPr>
        <w:t xml:space="preserve">and </w:t>
      </w:r>
      <w:r w:rsidRPr="00E269B0">
        <w:rPr>
          <w:rFonts w:cstheme="minorHAnsi"/>
          <w:b/>
          <w:bCs/>
          <w:sz w:val="24"/>
          <w:szCs w:val="24"/>
        </w:rPr>
        <w:t xml:space="preserve">V </w:t>
      </w:r>
      <w:r w:rsidRPr="00E269B0">
        <w:rPr>
          <w:rFonts w:cstheme="minorHAnsi"/>
          <w:sz w:val="24"/>
          <w:szCs w:val="24"/>
        </w:rPr>
        <w:t>respectively, even though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the actual letterforms will more closely resemble a modern </w:t>
      </w:r>
      <w:r w:rsidRPr="00E269B0">
        <w:rPr>
          <w:rFonts w:cstheme="minorHAnsi"/>
          <w:b/>
          <w:bCs/>
          <w:sz w:val="24"/>
          <w:szCs w:val="24"/>
        </w:rPr>
        <w:t xml:space="preserve">J </w:t>
      </w:r>
      <w:r w:rsidRPr="00E269B0">
        <w:rPr>
          <w:rFonts w:cstheme="minorHAnsi"/>
          <w:sz w:val="24"/>
          <w:szCs w:val="24"/>
        </w:rPr>
        <w:t xml:space="preserve">and a modern </w:t>
      </w:r>
      <w:r w:rsidRPr="00E269B0">
        <w:rPr>
          <w:rFonts w:cstheme="minorHAnsi"/>
          <w:b/>
          <w:bCs/>
          <w:sz w:val="24"/>
          <w:szCs w:val="24"/>
        </w:rPr>
        <w:t>U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(see Appendix G4.1).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E269B0" w:rsidRPr="001842A6" w:rsidRDefault="00E269B0" w:rsidP="00AF4D2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i/>
          <w:iCs/>
          <w:sz w:val="24"/>
          <w:szCs w:val="24"/>
        </w:rPr>
      </w:pPr>
      <w:r w:rsidRPr="001842A6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362310</wp:posOffset>
            </wp:positionH>
            <wp:positionV relativeFrom="paragraph">
              <wp:posOffset>43180</wp:posOffset>
            </wp:positionV>
            <wp:extent cx="1895475" cy="2000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i/>
          <w:iCs/>
          <w:sz w:val="24"/>
          <w:szCs w:val="24"/>
        </w:rPr>
      </w:pP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E269B0" w:rsidRPr="004C1EAD" w:rsidRDefault="00E269B0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Vnspotted Iacob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(</w:t>
      </w:r>
      <w:r w:rsidRPr="001842A6">
        <w:rPr>
          <w:rFonts w:cstheme="minorHAnsi"/>
          <w:i/>
          <w:iCs/>
          <w:sz w:val="24"/>
          <w:szCs w:val="24"/>
        </w:rPr>
        <w:t>Comment</w:t>
      </w:r>
      <w:r w:rsidRPr="001842A6">
        <w:rPr>
          <w:rFonts w:cstheme="minorHAnsi"/>
          <w:sz w:val="24"/>
          <w:szCs w:val="24"/>
        </w:rPr>
        <w:t>: Source uses a gothic typeface that does not distinguish between the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letterforms I/J or the letterforms U/V)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In most languages, including Latin, transcribe a ligature by giving its component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letters separately. Do not, however, separate the component letters of </w:t>
      </w:r>
      <w:r w:rsidRPr="00E269B0">
        <w:rPr>
          <w:rFonts w:cstheme="minorHAnsi"/>
          <w:b/>
          <w:bCs/>
          <w:sz w:val="24"/>
          <w:szCs w:val="24"/>
        </w:rPr>
        <w:t xml:space="preserve">æ </w:t>
      </w:r>
      <w:r w:rsidRPr="00E269B0">
        <w:rPr>
          <w:rFonts w:cstheme="minorHAnsi"/>
          <w:sz w:val="24"/>
          <w:szCs w:val="24"/>
        </w:rPr>
        <w:t>in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Anglo‐Saxon; </w:t>
      </w:r>
      <w:r w:rsidRPr="00E269B0">
        <w:rPr>
          <w:rFonts w:cstheme="minorHAnsi"/>
          <w:b/>
          <w:bCs/>
          <w:sz w:val="24"/>
          <w:szCs w:val="24"/>
        </w:rPr>
        <w:t xml:space="preserve">oe </w:t>
      </w:r>
      <w:r w:rsidRPr="00E269B0">
        <w:rPr>
          <w:rFonts w:cstheme="minorHAnsi"/>
          <w:sz w:val="24"/>
          <w:szCs w:val="24"/>
        </w:rPr>
        <w:t xml:space="preserve">in French; or </w:t>
      </w:r>
      <w:r w:rsidRPr="00E269B0">
        <w:rPr>
          <w:rFonts w:cstheme="minorHAnsi"/>
          <w:b/>
          <w:bCs/>
          <w:sz w:val="24"/>
          <w:szCs w:val="24"/>
        </w:rPr>
        <w:t xml:space="preserve">æ </w:t>
      </w:r>
      <w:r w:rsidRPr="00E269B0">
        <w:rPr>
          <w:rFonts w:cstheme="minorHAnsi"/>
          <w:sz w:val="24"/>
          <w:szCs w:val="24"/>
        </w:rPr>
        <w:t xml:space="preserve">and </w:t>
      </w:r>
      <w:r w:rsidRPr="00E269B0">
        <w:rPr>
          <w:rFonts w:cstheme="minorHAnsi"/>
          <w:b/>
          <w:bCs/>
          <w:sz w:val="24"/>
          <w:szCs w:val="24"/>
        </w:rPr>
        <w:t xml:space="preserve">oe </w:t>
      </w:r>
      <w:r w:rsidRPr="00E269B0">
        <w:rPr>
          <w:rFonts w:cstheme="minorHAnsi"/>
          <w:sz w:val="24"/>
          <w:szCs w:val="24"/>
        </w:rPr>
        <w:t>in ancient or modern Scandinavian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languages. If there is any doubt as to the correct conversion of letters and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diacritical marks to modern form, transcribe them from the source as exactly as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possible.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0G1.2. Symbols, etc. </w:t>
      </w:r>
      <w:r w:rsidRPr="00E269B0">
        <w:rPr>
          <w:rFonts w:cstheme="minorHAnsi"/>
          <w:sz w:val="24"/>
          <w:szCs w:val="24"/>
        </w:rPr>
        <w:t>Replace symbols or other matter that cannot be reproduced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using available typographical facilities with a cataloger’s description in square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brackets. Make an explanatory note if necessary.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>0G2. Capitalization and conversion of case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0G2.1. General rule. </w:t>
      </w:r>
      <w:r w:rsidRPr="00E269B0">
        <w:rPr>
          <w:rFonts w:cstheme="minorHAnsi"/>
          <w:sz w:val="24"/>
          <w:szCs w:val="24"/>
        </w:rPr>
        <w:t>Convert letters to uppercase or lowercase according to the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rules for capitalization in AACR2, Appendix A. Do not convert case when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transcribing roman numerals.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0G2.2. Letterforms I,V, i, j, u, and v. </w:t>
      </w:r>
      <w:r w:rsidRPr="00E269B0">
        <w:rPr>
          <w:rFonts w:cstheme="minorHAnsi"/>
          <w:sz w:val="24"/>
          <w:szCs w:val="24"/>
        </w:rPr>
        <w:t>If the rules for capitalization require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converting </w:t>
      </w:r>
      <w:r w:rsidRPr="00E269B0">
        <w:rPr>
          <w:rFonts w:cstheme="minorHAnsi"/>
          <w:b/>
          <w:bCs/>
          <w:sz w:val="24"/>
          <w:szCs w:val="24"/>
        </w:rPr>
        <w:t xml:space="preserve">I </w:t>
      </w:r>
      <w:r w:rsidRPr="00E269B0">
        <w:rPr>
          <w:rFonts w:cstheme="minorHAnsi"/>
          <w:sz w:val="24"/>
          <w:szCs w:val="24"/>
        </w:rPr>
        <w:t xml:space="preserve">or </w:t>
      </w:r>
      <w:r w:rsidRPr="00E269B0">
        <w:rPr>
          <w:rFonts w:cstheme="minorHAnsi"/>
          <w:b/>
          <w:bCs/>
          <w:sz w:val="24"/>
          <w:szCs w:val="24"/>
        </w:rPr>
        <w:t xml:space="preserve">V </w:t>
      </w:r>
      <w:r w:rsidRPr="00E269B0">
        <w:rPr>
          <w:rFonts w:cstheme="minorHAnsi"/>
          <w:sz w:val="24"/>
          <w:szCs w:val="24"/>
        </w:rPr>
        <w:t xml:space="preserve">to lowercase, or </w:t>
      </w:r>
      <w:r w:rsidRPr="00E269B0">
        <w:rPr>
          <w:rFonts w:cstheme="minorHAnsi"/>
          <w:b/>
          <w:bCs/>
          <w:sz w:val="24"/>
          <w:szCs w:val="24"/>
        </w:rPr>
        <w:t>i</w:t>
      </w:r>
      <w:r w:rsidRPr="00E269B0">
        <w:rPr>
          <w:rFonts w:cstheme="minorHAnsi"/>
          <w:sz w:val="24"/>
          <w:szCs w:val="24"/>
        </w:rPr>
        <w:t xml:space="preserve">, </w:t>
      </w:r>
      <w:r w:rsidRPr="00E269B0">
        <w:rPr>
          <w:rFonts w:cstheme="minorHAnsi"/>
          <w:b/>
          <w:bCs/>
          <w:sz w:val="24"/>
          <w:szCs w:val="24"/>
        </w:rPr>
        <w:t>j</w:t>
      </w:r>
      <w:r w:rsidRPr="00E269B0">
        <w:rPr>
          <w:rFonts w:cstheme="minorHAnsi"/>
          <w:sz w:val="24"/>
          <w:szCs w:val="24"/>
        </w:rPr>
        <w:t xml:space="preserve">, </w:t>
      </w:r>
      <w:r w:rsidRPr="00E269B0">
        <w:rPr>
          <w:rFonts w:cstheme="minorHAnsi"/>
          <w:b/>
          <w:bCs/>
          <w:sz w:val="24"/>
          <w:szCs w:val="24"/>
        </w:rPr>
        <w:t>u</w:t>
      </w:r>
      <w:r w:rsidRPr="00E269B0">
        <w:rPr>
          <w:rFonts w:cstheme="minorHAnsi"/>
          <w:sz w:val="24"/>
          <w:szCs w:val="24"/>
        </w:rPr>
        <w:t xml:space="preserve">, or </w:t>
      </w:r>
      <w:r w:rsidRPr="00E269B0">
        <w:rPr>
          <w:rFonts w:cstheme="minorHAnsi"/>
          <w:b/>
          <w:bCs/>
          <w:sz w:val="24"/>
          <w:szCs w:val="24"/>
        </w:rPr>
        <w:t xml:space="preserve">v </w:t>
      </w:r>
      <w:r w:rsidRPr="00E269B0">
        <w:rPr>
          <w:rFonts w:cstheme="minorHAnsi"/>
          <w:sz w:val="24"/>
          <w:szCs w:val="24"/>
        </w:rPr>
        <w:t>to uppercase, follow the pattern of</w:t>
      </w:r>
    </w:p>
    <w:p w:rsidR="005F61B8" w:rsidRPr="00E269B0" w:rsidRDefault="00E269B0" w:rsidP="00E269B0">
      <w:pPr>
        <w:rPr>
          <w:sz w:val="20"/>
          <w:szCs w:val="20"/>
        </w:rPr>
      </w:pPr>
      <w:r w:rsidRPr="00E269B0">
        <w:rPr>
          <w:rFonts w:cstheme="minorHAnsi"/>
          <w:sz w:val="24"/>
          <w:szCs w:val="24"/>
        </w:rPr>
        <w:t>usage in the text to determine which letterform to use in the transcription.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20"/>
          <w:szCs w:val="20"/>
        </w:rPr>
        <w:t>6)</w:t>
      </w:r>
    </w:p>
    <w:p w:rsidR="005F61B8" w:rsidRDefault="005F61B8"/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lastRenderedPageBreak/>
        <w:t>Source</w:t>
      </w:r>
      <w:r w:rsidRPr="001842A6">
        <w:rPr>
          <w:rFonts w:cstheme="minorHAnsi"/>
          <w:sz w:val="24"/>
          <w:szCs w:val="24"/>
        </w:rPr>
        <w:t>: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LES OEVVRES MORALES DE PLVTARQVE, TRANSLATEES DE GREC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EN FRANÇOIS, REVEVES ET corrigees en plusieurs passages par le</w:t>
      </w:r>
    </w:p>
    <w:p w:rsidR="00E269B0" w:rsidRPr="001842A6" w:rsidRDefault="00E269B0" w:rsidP="00AF4D2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translateur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E269B0" w:rsidRPr="004C1EAD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Les oeuures morales de Plutarque / translatees de grec en</w:t>
      </w:r>
    </w:p>
    <w:p w:rsidR="00E269B0" w:rsidRPr="004C1EAD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françois, reueues et corrigees en plusieurs passages par le</w:t>
      </w:r>
    </w:p>
    <w:p w:rsidR="00E269B0" w:rsidRPr="004C1EAD" w:rsidRDefault="00E269B0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translateur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(</w:t>
      </w:r>
      <w:r w:rsidRPr="001842A6">
        <w:rPr>
          <w:rFonts w:cstheme="minorHAnsi"/>
          <w:i/>
          <w:iCs/>
          <w:sz w:val="24"/>
          <w:szCs w:val="24"/>
        </w:rPr>
        <w:t>Comment</w:t>
      </w:r>
      <w:r w:rsidRPr="001842A6">
        <w:rPr>
          <w:rFonts w:cstheme="minorHAnsi"/>
          <w:sz w:val="24"/>
          <w:szCs w:val="24"/>
        </w:rPr>
        <w:t>: In the publication, the body of the text in roman type shows consistent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use of v for vowels or consonants in initial position and u for vowels or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consonants elsewhere, e.g., “ville,” “vn,” “conuersation,” “tout,” and “entendu”)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0"/>
          <w:szCs w:val="20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0G2.3. Final capital ʺIʺ in Latin. </w:t>
      </w:r>
      <w:r w:rsidRPr="00E269B0">
        <w:rPr>
          <w:rFonts w:cstheme="minorHAnsi"/>
          <w:sz w:val="24"/>
          <w:szCs w:val="24"/>
        </w:rPr>
        <w:t xml:space="preserve">Do not convert to lowercase a final capital </w:t>
      </w:r>
      <w:r w:rsidRPr="00E269B0">
        <w:rPr>
          <w:rFonts w:cstheme="minorHAnsi"/>
          <w:b/>
          <w:bCs/>
          <w:sz w:val="24"/>
          <w:szCs w:val="24"/>
        </w:rPr>
        <w:t xml:space="preserve">I </w:t>
      </w:r>
      <w:r w:rsidRPr="00E269B0">
        <w:rPr>
          <w:rFonts w:cstheme="minorHAnsi"/>
          <w:sz w:val="24"/>
          <w:szCs w:val="24"/>
        </w:rPr>
        <w:t>in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 xml:space="preserve">Latin texts when the final </w:t>
      </w:r>
      <w:r w:rsidRPr="00E269B0">
        <w:rPr>
          <w:rFonts w:cstheme="minorHAnsi"/>
          <w:b/>
          <w:bCs/>
          <w:sz w:val="24"/>
          <w:szCs w:val="24"/>
        </w:rPr>
        <w:t xml:space="preserve">I </w:t>
      </w:r>
      <w:r w:rsidRPr="00E269B0">
        <w:rPr>
          <w:rFonts w:cstheme="minorHAnsi"/>
          <w:sz w:val="24"/>
          <w:szCs w:val="24"/>
        </w:rPr>
        <w:t>is uppercase and the immediately preceding letters in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the word are lowercase or smaller capital letters. Since this usage is not merely</w:t>
      </w:r>
    </w:p>
    <w:p w:rsidR="00E269B0" w:rsidRPr="001842A6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typographic but affects meaning, the capital must be left in that form.</w:t>
      </w:r>
      <w:r w:rsidR="001842A6">
        <w:rPr>
          <w:rFonts w:cstheme="minorHAnsi"/>
          <w:sz w:val="24"/>
          <w:szCs w:val="24"/>
        </w:rPr>
        <w:t xml:space="preserve"> 7)</w:t>
      </w:r>
    </w:p>
    <w:p w:rsidR="001842A6" w:rsidRPr="00E269B0" w:rsidRDefault="001842A6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</w:p>
    <w:p w:rsidR="00E269B0" w:rsidRPr="00E269B0" w:rsidRDefault="00E269B0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E269B0">
        <w:rPr>
          <w:rFonts w:cstheme="minorHAnsi"/>
          <w:i/>
          <w:iCs/>
          <w:sz w:val="24"/>
          <w:szCs w:val="24"/>
        </w:rPr>
        <w:t>Source</w:t>
      </w:r>
      <w:r w:rsidRPr="00E269B0">
        <w:rPr>
          <w:rFonts w:cstheme="minorHAnsi"/>
          <w:sz w:val="24"/>
          <w:szCs w:val="24"/>
        </w:rPr>
        <w:t>:</w:t>
      </w:r>
    </w:p>
    <w:p w:rsidR="001842A6" w:rsidRPr="00E269B0" w:rsidRDefault="00E269B0" w:rsidP="00AF4D2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M. AccI Plauti quae supersunt Comoediae</w:t>
      </w:r>
    </w:p>
    <w:p w:rsidR="00E269B0" w:rsidRPr="00E269B0" w:rsidRDefault="00E269B0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E269B0">
        <w:rPr>
          <w:rFonts w:cstheme="minorHAnsi"/>
          <w:i/>
          <w:iCs/>
          <w:sz w:val="24"/>
          <w:szCs w:val="24"/>
        </w:rPr>
        <w:t>Transcription</w:t>
      </w:r>
      <w:r w:rsidRPr="00E269B0">
        <w:rPr>
          <w:rFonts w:cstheme="minorHAnsi"/>
          <w:sz w:val="24"/>
          <w:szCs w:val="24"/>
        </w:rPr>
        <w:t>:</w:t>
      </w:r>
    </w:p>
    <w:p w:rsidR="00E269B0" w:rsidRPr="004C1EAD" w:rsidRDefault="00E269B0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M. AccI Plauti quae supersunt Comoediae</w:t>
      </w:r>
    </w:p>
    <w:p w:rsidR="001842A6" w:rsidRPr="00E269B0" w:rsidRDefault="001842A6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0G2.4. Chronograms. </w:t>
      </w:r>
      <w:r w:rsidRPr="00E269B0">
        <w:rPr>
          <w:rFonts w:cstheme="minorHAnsi"/>
          <w:sz w:val="24"/>
          <w:szCs w:val="24"/>
        </w:rPr>
        <w:t>Capital letters occurring apparently at random or in a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particular sequence on a title page or in a colophon may represent a chronogram.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Where there is good reason to assume that a chronogram is being used, do not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convert letters considered part of the chronogram from uppercase to lowercase,</w:t>
      </w: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or from lowercase to uppercase (see also 4D2.2).</w:t>
      </w:r>
    </w:p>
    <w:p w:rsidR="001842A6" w:rsidRPr="00E269B0" w:rsidRDefault="001842A6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>0G3. Punctuation in the source</w:t>
      </w:r>
    </w:p>
    <w:p w:rsidR="001842A6" w:rsidRPr="00E269B0" w:rsidRDefault="001842A6" w:rsidP="00E269B0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b/>
          <w:bCs/>
          <w:sz w:val="24"/>
          <w:szCs w:val="24"/>
        </w:rPr>
        <w:t xml:space="preserve">0G3.1. General rule. </w:t>
      </w:r>
      <w:r w:rsidRPr="00E269B0">
        <w:rPr>
          <w:rFonts w:cstheme="minorHAnsi"/>
          <w:sz w:val="24"/>
          <w:szCs w:val="24"/>
        </w:rPr>
        <w:t>Do not necessarily transcribe punctuation as it appears in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the source. Instead, follow modern punctuation conventions, using common</w:t>
      </w:r>
    </w:p>
    <w:p w:rsidR="00E269B0" w:rsidRPr="00E269B0" w:rsidRDefault="00E269B0" w:rsidP="00E269B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269B0">
        <w:rPr>
          <w:rFonts w:cstheme="minorHAnsi"/>
          <w:sz w:val="24"/>
          <w:szCs w:val="24"/>
        </w:rPr>
        <w:t>sense in deciding whether to include the punctuation, omit it, replace it, or add</w:t>
      </w:r>
    </w:p>
    <w:p w:rsidR="00E269B0" w:rsidRDefault="00E269B0" w:rsidP="00E269B0">
      <w:r w:rsidRPr="00E269B0">
        <w:rPr>
          <w:rFonts w:cstheme="minorHAnsi"/>
          <w:sz w:val="24"/>
          <w:szCs w:val="24"/>
        </w:rPr>
        <w:t>punctuation not present.</w:t>
      </w:r>
    </w:p>
    <w:p w:rsidR="00E269B0" w:rsidRDefault="00E269B0"/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4C1EAD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The unhappy favourite; or, The Earl of Essex. A tragedy. Written by Jno;</w:t>
      </w:r>
      <w:r w:rsidR="004C1EAD">
        <w:rPr>
          <w:rFonts w:cstheme="minorHAnsi"/>
          <w:sz w:val="24"/>
          <w:szCs w:val="24"/>
        </w:rPr>
        <w:t xml:space="preserve"> </w:t>
      </w:r>
      <w:r w:rsidRPr="001842A6">
        <w:rPr>
          <w:rFonts w:cstheme="minorHAnsi"/>
          <w:sz w:val="24"/>
          <w:szCs w:val="24"/>
        </w:rPr>
        <w:t>Banks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unhappy favourite, or, The Earl of Essex : a tragedy /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written by Jno. Banks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4C1EAD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London: Printed for A Millar, over‐against Catharine‐street in the Strand.</w:t>
      </w:r>
      <w:r w:rsidR="004C1EAD">
        <w:rPr>
          <w:rFonts w:cstheme="minorHAnsi"/>
          <w:sz w:val="24"/>
          <w:szCs w:val="24"/>
        </w:rPr>
        <w:t xml:space="preserve"> </w:t>
      </w:r>
      <w:r w:rsidRPr="001842A6">
        <w:rPr>
          <w:rFonts w:cstheme="minorHAnsi"/>
          <w:sz w:val="24"/>
          <w:szCs w:val="24"/>
        </w:rPr>
        <w:t>M,DCC,LI.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London : Printed for A. Millar, over-against Catharine-Street in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Strand, MDCCLI [1751]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Alternative rule</w:t>
      </w:r>
      <w:r w:rsidRPr="001842A6">
        <w:rPr>
          <w:rFonts w:cstheme="minorHAnsi"/>
          <w:sz w:val="24"/>
          <w:szCs w:val="24"/>
        </w:rPr>
        <w:t>: Transcribe all punctuation as found in the source of information,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with the exception of those marks covered in rules 0G3.5‐0G3.7. When following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lastRenderedPageBreak/>
        <w:t>this alternative rule, always include prescribed punctuation as well, even if this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results in double punctuation. Prescribed punctuation is treated at the beginning of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each chapter within these rules.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unhappy favourite; or, The Earl of Essex. : A tragedy. /</w:t>
      </w:r>
    </w:p>
    <w:p w:rsidR="001842A6" w:rsidRPr="004C1EAD" w:rsidRDefault="00AF4D2F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Written by Jno; Banks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(</w:t>
      </w:r>
      <w:r w:rsidRPr="001842A6">
        <w:rPr>
          <w:rFonts w:cstheme="minorHAnsi"/>
          <w:i/>
          <w:iCs/>
          <w:sz w:val="24"/>
          <w:szCs w:val="24"/>
        </w:rPr>
        <w:t>Comment</w:t>
      </w:r>
      <w:r w:rsidRPr="001842A6">
        <w:rPr>
          <w:rFonts w:cstheme="minorHAnsi"/>
          <w:sz w:val="24"/>
          <w:szCs w:val="24"/>
        </w:rPr>
        <w:t xml:space="preserve">: Commas are not added around </w:t>
      </w:r>
      <w:r w:rsidRPr="001842A6">
        <w:rPr>
          <w:rFonts w:cstheme="minorHAnsi"/>
          <w:b/>
          <w:bCs/>
          <w:sz w:val="24"/>
          <w:szCs w:val="24"/>
        </w:rPr>
        <w:t xml:space="preserve">or </w:t>
      </w:r>
      <w:r w:rsidRPr="001842A6">
        <w:rPr>
          <w:rFonts w:cstheme="minorHAnsi"/>
          <w:sz w:val="24"/>
          <w:szCs w:val="24"/>
        </w:rPr>
        <w:t>when applying this option;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commas surrounding a conjunction introducing an alternative title is an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AACR2 convention, not prescribed ISBD punctuation.)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London: : Printed for A Millar, over-against Catharine-Street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in the Strand., M,DCC,LI. [1751]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0G3.2. Apostrophes. </w:t>
      </w:r>
      <w:r w:rsidRPr="001842A6">
        <w:rPr>
          <w:rFonts w:cstheme="minorHAnsi"/>
          <w:sz w:val="24"/>
          <w:szCs w:val="24"/>
        </w:rPr>
        <w:t>Transcribe apostrophes as found. Do not supply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apostrophes not present in the source.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Uncle Wiggly's picture book</w:t>
      </w:r>
    </w:p>
    <w:p w:rsidR="00AF4D2F" w:rsidRPr="004C1EAD" w:rsidRDefault="00AF4D2F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Scotlands speech to her sons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0G3.3. Hyphens. </w:t>
      </w:r>
      <w:r w:rsidRPr="001842A6">
        <w:rPr>
          <w:rFonts w:cstheme="minorHAnsi"/>
          <w:sz w:val="24"/>
          <w:szCs w:val="24"/>
        </w:rPr>
        <w:t>Transcribe hyphens used to connect the constituent parts of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compound words, normalizing their form as necessary (see Appendix G2). Do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not supply hyphens not present in the source.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E269B0" w:rsidRPr="004C1EAD" w:rsidRDefault="001842A6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 catalogue of the library of Yale-College in New-Haven</w:t>
      </w:r>
    </w:p>
    <w:p w:rsidR="00E269B0" w:rsidRDefault="00E269B0"/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Report of the Boston Female Anti Slavery Society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0G3.4. Punctuation within roman numerals. </w:t>
      </w:r>
      <w:r w:rsidRPr="001842A6">
        <w:rPr>
          <w:rFonts w:cstheme="minorHAnsi"/>
          <w:sz w:val="24"/>
          <w:szCs w:val="24"/>
        </w:rPr>
        <w:t>Do not transcribe internal marks of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punctuation appearing within roman numerals. Omit them without using the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mark of omission.</w:t>
      </w:r>
    </w:p>
    <w:p w:rsidR="004C1EAD" w:rsidRPr="001842A6" w:rsidRDefault="004C1EAD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bye-laws and regulations of the Marine Society, incorporated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in MDCCLXXII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0G3.5. Ellipses, square brackets, and virgules. </w:t>
      </w:r>
      <w:r w:rsidRPr="001842A6">
        <w:rPr>
          <w:rFonts w:cstheme="minorHAnsi"/>
          <w:sz w:val="24"/>
          <w:szCs w:val="24"/>
        </w:rPr>
        <w:t xml:space="preserve">Do not transcribe ellipses </w:t>
      </w:r>
      <w:r w:rsidRPr="001842A6">
        <w:rPr>
          <w:rFonts w:cstheme="minorHAnsi"/>
          <w:b/>
          <w:bCs/>
          <w:sz w:val="24"/>
          <w:szCs w:val="24"/>
        </w:rPr>
        <w:t xml:space="preserve">... </w:t>
      </w:r>
      <w:r w:rsidRPr="001842A6">
        <w:rPr>
          <w:rFonts w:cstheme="minorHAnsi"/>
          <w:sz w:val="24"/>
          <w:szCs w:val="24"/>
        </w:rPr>
        <w:t>or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 xml:space="preserve">square brackets </w:t>
      </w:r>
      <w:r w:rsidRPr="001842A6">
        <w:rPr>
          <w:rFonts w:cstheme="minorHAnsi"/>
          <w:b/>
          <w:bCs/>
          <w:sz w:val="24"/>
          <w:szCs w:val="24"/>
        </w:rPr>
        <w:t xml:space="preserve">[ ] </w:t>
      </w:r>
      <w:r w:rsidRPr="001842A6">
        <w:rPr>
          <w:rFonts w:cstheme="minorHAnsi"/>
          <w:sz w:val="24"/>
          <w:szCs w:val="24"/>
        </w:rPr>
        <w:t xml:space="preserve">when present in the source; replace them with a dash </w:t>
      </w:r>
      <w:r w:rsidRPr="001842A6">
        <w:rPr>
          <w:rFonts w:cstheme="minorHAnsi"/>
          <w:b/>
          <w:bCs/>
          <w:sz w:val="24"/>
          <w:szCs w:val="24"/>
        </w:rPr>
        <w:t xml:space="preserve">‐‐ </w:t>
      </w:r>
      <w:r w:rsidRPr="001842A6">
        <w:rPr>
          <w:rFonts w:cstheme="minorHAnsi"/>
          <w:sz w:val="24"/>
          <w:szCs w:val="24"/>
        </w:rPr>
        <w:t>and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 xml:space="preserve">parentheses </w:t>
      </w:r>
      <w:r w:rsidRPr="001842A6">
        <w:rPr>
          <w:rFonts w:cstheme="minorHAnsi"/>
          <w:b/>
          <w:bCs/>
          <w:sz w:val="24"/>
          <w:szCs w:val="24"/>
        </w:rPr>
        <w:t xml:space="preserve">( ) </w:t>
      </w:r>
      <w:r w:rsidRPr="001842A6">
        <w:rPr>
          <w:rFonts w:cstheme="minorHAnsi"/>
          <w:sz w:val="24"/>
          <w:szCs w:val="24"/>
        </w:rPr>
        <w:t>respectively or omit them, as appropriate. Do not confuse a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virgule (</w:t>
      </w:r>
      <w:r w:rsidRPr="001842A6">
        <w:rPr>
          <w:rFonts w:cstheme="minorHAnsi"/>
          <w:b/>
          <w:bCs/>
          <w:sz w:val="24"/>
          <w:szCs w:val="24"/>
        </w:rPr>
        <w:t>/</w:t>
      </w:r>
      <w:r w:rsidRPr="001842A6">
        <w:rPr>
          <w:rFonts w:cstheme="minorHAnsi"/>
          <w:sz w:val="24"/>
          <w:szCs w:val="24"/>
        </w:rPr>
        <w:t>) in gothic typefaces with a slash; replace it with a comma or omit it, as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appropriate. Make an explanatory note, if considered important.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AF4D2F" w:rsidRDefault="00AF4D2F" w:rsidP="00AF4D2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Leominster, [Mass.]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9769BF" w:rsidP="0025216E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Leominster, Mass.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Optional note</w:t>
      </w:r>
      <w:r w:rsidRPr="001842A6">
        <w:rPr>
          <w:rFonts w:cstheme="minorHAnsi"/>
          <w:sz w:val="24"/>
          <w:szCs w:val="24"/>
        </w:rPr>
        <w:t>: On t.p., "Mass." is enclosed by square brackets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0G3.6. Line endings. </w:t>
      </w:r>
      <w:r w:rsidRPr="001842A6">
        <w:rPr>
          <w:rFonts w:cstheme="minorHAnsi"/>
          <w:sz w:val="24"/>
          <w:szCs w:val="24"/>
        </w:rPr>
        <w:t>Do not transcribe a hyphen or other mark of punctuation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used to connect a single word divided between two lines; transcribe as a single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lastRenderedPageBreak/>
        <w:t>word, ignoring the punctuation. If the function of the hyphen is in doubt (e.g., if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it might form part of a compound word), transcribe it.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 (showing line endings)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 DISCORSI DI NICOLO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MACHIAVELLI, SOPRA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LA PRIMA DECA DI</w:t>
      </w:r>
    </w:p>
    <w:p w:rsidR="001842A6" w:rsidRPr="009769BF" w:rsidRDefault="009769BF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TITO LIVIO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I discorsi di Nicolo Machiauelli, sopra la prima deca di Tito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Liuio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0G3.7. Punctuation substituting for letters. </w:t>
      </w:r>
      <w:r w:rsidRPr="001842A6">
        <w:rPr>
          <w:rFonts w:cstheme="minorHAnsi"/>
          <w:sz w:val="24"/>
          <w:szCs w:val="24"/>
        </w:rPr>
        <w:t>Transcribe as hyphens any hyphens,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dashes, or underscore characters used in the source as a substitute for one or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more letters in a word or an entire word. Use one hyphen for each distinct piece</w:t>
      </w:r>
    </w:p>
    <w:p w:rsidR="00E269B0" w:rsidRDefault="001842A6" w:rsidP="001842A6">
      <w:r w:rsidRPr="001842A6">
        <w:rPr>
          <w:rFonts w:cstheme="minorHAnsi"/>
          <w:sz w:val="24"/>
          <w:szCs w:val="24"/>
        </w:rPr>
        <w:t>of type.</w:t>
      </w:r>
    </w:p>
    <w:p w:rsidR="00E269B0" w:rsidRDefault="00E269B0"/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Sec‐‐t‐‐‐‐s of st‐‐te, the L‐‐‐‐ds of the Ad‐‐‐‐‐‐ty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Sec--t----s of st--te, the L----ds of the Ad------ty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Transcribe asterisks as asterisks.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par Mr. B***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If the values of the missing letters are known, provide the information in a note,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if considered important.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9769BF" w:rsidRDefault="009769BF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Clara H_____d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9769BF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Clara H-d</w:t>
      </w:r>
    </w:p>
    <w:p w:rsidR="001842A6" w:rsidRPr="00D50A3E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i/>
          <w:iCs/>
          <w:sz w:val="24"/>
          <w:szCs w:val="24"/>
        </w:rPr>
        <w:t>Optional note</w:t>
      </w:r>
      <w:r w:rsidRPr="00D50A3E">
        <w:rPr>
          <w:rFonts w:cstheme="minorHAnsi"/>
          <w:sz w:val="24"/>
          <w:szCs w:val="24"/>
        </w:rPr>
        <w:t>: Clara H-d is Clara Hayward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>0G4. Spacing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0G4.1. Spacing within words and numbers. </w:t>
      </w:r>
      <w:r w:rsidRPr="001842A6">
        <w:rPr>
          <w:rFonts w:cstheme="minorHAnsi"/>
          <w:sz w:val="24"/>
          <w:szCs w:val="24"/>
        </w:rPr>
        <w:t>In general, follow modern spacing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conventions when transcribing from the source. Make no attempt to preserve full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or irregular spaces between letters within words. If a word is divided between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the end of one line and the beginning of the next, transcribe it as a single word,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ignoring the line‐break.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Omit internal spaces when transcribing numbers (including roman numerals).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G R AE C AE GRAMMATICES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lastRenderedPageBreak/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Graecae grammatices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0"/>
          <w:szCs w:val="20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 (showing line endings)</w:t>
      </w:r>
      <w:r w:rsidRPr="001842A6">
        <w:rPr>
          <w:rFonts w:cstheme="minorHAnsi"/>
          <w:sz w:val="24"/>
          <w:szCs w:val="24"/>
        </w:rPr>
        <w:t>: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DE LAVDI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BVS VRBIS ETRVRIAE</w:t>
      </w:r>
    </w:p>
    <w:p w:rsidR="001842A6" w:rsidRPr="001842A6" w:rsidRDefault="001842A6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ET ITALIAE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E269B0" w:rsidRPr="004C1EAD" w:rsidRDefault="001842A6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De laudibus urbis Etruriae et Italiae</w:t>
      </w:r>
    </w:p>
    <w:p w:rsidR="00E269B0" w:rsidRDefault="00E269B0"/>
    <w:p w:rsidR="001842A6" w:rsidRPr="000D6F82" w:rsidRDefault="001842A6" w:rsidP="001842A6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D6F82">
        <w:rPr>
          <w:rFonts w:ascii="Calibri" w:hAnsi="Calibri" w:cs="Calibri"/>
          <w:i/>
          <w:iCs/>
          <w:sz w:val="24"/>
          <w:szCs w:val="24"/>
        </w:rPr>
        <w:t>Alternative rule</w:t>
      </w:r>
      <w:r w:rsidRPr="000D6F82">
        <w:rPr>
          <w:rFonts w:ascii="Calibri" w:hAnsi="Calibri" w:cs="Calibri"/>
        </w:rPr>
        <w:t>: Transcribe internal spaces within numbers (including roman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842A6">
        <w:rPr>
          <w:rFonts w:cstheme="minorHAnsi"/>
        </w:rPr>
        <w:t>numerals). If multiple spaces or different sizes of spaces appear between two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842A6">
        <w:rPr>
          <w:rFonts w:cstheme="minorHAnsi"/>
        </w:rPr>
        <w:t>characters within the number, transcribe them as a single space.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1842A6" w:rsidRPr="001842A6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0D6F82" w:rsidRPr="001842A6" w:rsidRDefault="001842A6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M. D. CC. XLIV</w:t>
      </w:r>
    </w:p>
    <w:p w:rsidR="001842A6" w:rsidRPr="001842A6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M. D. CC. XLIV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0G4.2. Spacing between words. </w:t>
      </w:r>
      <w:r w:rsidRPr="001842A6">
        <w:rPr>
          <w:rFonts w:cstheme="minorHAnsi"/>
          <w:sz w:val="24"/>
          <w:szCs w:val="24"/>
        </w:rPr>
        <w:t>If spacing between words in the source is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ambiguous, or lacking, include spaces in the transcription to separate the words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as needed</w:t>
      </w:r>
      <w:r w:rsidR="000D6F82">
        <w:rPr>
          <w:rFonts w:cstheme="minorHAnsi"/>
          <w:sz w:val="24"/>
          <w:szCs w:val="24"/>
        </w:rPr>
        <w:t>. 8)</w:t>
      </w:r>
    </w:p>
    <w:p w:rsidR="004C1EAD" w:rsidRPr="001842A6" w:rsidRDefault="004C1EAD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0D6F82" w:rsidRPr="009769BF" w:rsidRDefault="009769BF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LAMORTE DʹORFEO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1842A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La morte d'Orfeo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0G4.3. Variant spellings. </w:t>
      </w:r>
      <w:r w:rsidRPr="001842A6">
        <w:rPr>
          <w:rFonts w:cstheme="minorHAnsi"/>
          <w:sz w:val="24"/>
          <w:szCs w:val="24"/>
        </w:rPr>
        <w:t>Do not insert spaces within single words that merely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  <w:r w:rsidRPr="001842A6">
        <w:rPr>
          <w:rFonts w:cstheme="minorHAnsi"/>
          <w:sz w:val="24"/>
          <w:szCs w:val="24"/>
        </w:rPr>
        <w:t>represent variant or archaic spellings</w:t>
      </w:r>
      <w:r w:rsidR="000D6F82">
        <w:rPr>
          <w:rFonts w:cstheme="minorHAnsi"/>
          <w:sz w:val="24"/>
          <w:szCs w:val="24"/>
        </w:rPr>
        <w:t>. 9)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14"/>
          <w:szCs w:val="14"/>
        </w:rPr>
      </w:pPr>
    </w:p>
    <w:p w:rsidR="001842A6" w:rsidRPr="001842A6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Source</w:t>
      </w:r>
      <w:r w:rsidRPr="001842A6">
        <w:rPr>
          <w:rFonts w:cstheme="minorHAnsi"/>
          <w:sz w:val="24"/>
          <w:szCs w:val="24"/>
        </w:rPr>
        <w:t>:</w:t>
      </w:r>
    </w:p>
    <w:p w:rsidR="000D6F82" w:rsidRPr="001842A6" w:rsidRDefault="001842A6" w:rsidP="009769BF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Newhampshire &amp; Vermont ALMANAC</w:t>
      </w:r>
    </w:p>
    <w:p w:rsidR="001842A6" w:rsidRPr="001842A6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1842A6">
        <w:rPr>
          <w:rFonts w:cstheme="minorHAnsi"/>
          <w:i/>
          <w:iCs/>
          <w:sz w:val="24"/>
          <w:szCs w:val="24"/>
        </w:rPr>
        <w:t>Transcription</w:t>
      </w:r>
      <w:r w:rsidRPr="001842A6">
        <w:rPr>
          <w:rFonts w:cstheme="minorHAnsi"/>
          <w:sz w:val="24"/>
          <w:szCs w:val="24"/>
        </w:rPr>
        <w:t>:</w:t>
      </w:r>
    </w:p>
    <w:p w:rsidR="001842A6" w:rsidRPr="004C1EAD" w:rsidRDefault="001842A6" w:rsidP="000D6F82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Newhampshire &amp; Vermont almanac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>0G5. Omissions</w:t>
      </w:r>
    </w:p>
    <w:p w:rsidR="000D6F82" w:rsidRPr="001842A6" w:rsidRDefault="000D6F82" w:rsidP="001842A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b/>
          <w:bCs/>
          <w:sz w:val="24"/>
          <w:szCs w:val="24"/>
        </w:rPr>
        <w:t xml:space="preserve">0G5.1. General rule. </w:t>
      </w:r>
      <w:r w:rsidRPr="001842A6">
        <w:rPr>
          <w:rFonts w:cstheme="minorHAnsi"/>
          <w:sz w:val="24"/>
          <w:szCs w:val="24"/>
        </w:rPr>
        <w:t>Indicate omissions in the transcription or in a quoted note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by using the mark of omission. When using the mark of omission, generally give</w:t>
      </w:r>
    </w:p>
    <w:p w:rsidR="001842A6" w:rsidRP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it with a space on either side. However, give a space on only one side if the mark</w:t>
      </w:r>
    </w:p>
    <w:p w:rsidR="001842A6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42A6">
        <w:rPr>
          <w:rFonts w:cstheme="minorHAnsi"/>
          <w:sz w:val="24"/>
          <w:szCs w:val="24"/>
        </w:rPr>
        <w:t>comes at the end of an area, is preceded by an opening parenthesis or opening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square bracket, or is followed by a closing parenthesis, closing square bracket, or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comma.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Oxford : Printed by Leon. Lichfield ... and are to be sold by the</w:t>
      </w:r>
      <w:r w:rsidR="004C1EAD">
        <w:rPr>
          <w:rFonts w:ascii="Courier New" w:hAnsi="Courier New" w:cs="Courier New"/>
        </w:rPr>
        <w:t xml:space="preserve"> </w:t>
      </w:r>
      <w:r w:rsidRPr="004C1EAD">
        <w:rPr>
          <w:rFonts w:ascii="Courier New" w:hAnsi="Courier New" w:cs="Courier New"/>
        </w:rPr>
        <w:t>Widow Howell, 1698</w:t>
      </w:r>
    </w:p>
    <w:p w:rsidR="004C1EAD" w:rsidRPr="004C1EAD" w:rsidRDefault="004C1EAD" w:rsidP="00D50A3E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50A3E" w:rsidRPr="004C1EAD" w:rsidRDefault="00D50A3E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Amsterdam : Printed for the Widow Swart ..., 1688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lastRenderedPageBreak/>
        <w:t>(</w:t>
      </w:r>
      <w:r w:rsidRPr="00D50A3E">
        <w:rPr>
          <w:rFonts w:cstheme="minorHAnsi"/>
          <w:i/>
          <w:iCs/>
          <w:sz w:val="24"/>
          <w:szCs w:val="24"/>
        </w:rPr>
        <w:t>Comment</w:t>
      </w:r>
      <w:r w:rsidRPr="00D50A3E">
        <w:rPr>
          <w:rFonts w:cstheme="minorHAnsi"/>
          <w:sz w:val="24"/>
          <w:szCs w:val="24"/>
        </w:rPr>
        <w:t>: The mark of omission has a space on only one side because it is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followed by a comma)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b/>
          <w:bCs/>
          <w:sz w:val="24"/>
          <w:szCs w:val="24"/>
        </w:rPr>
        <w:t xml:space="preserve">0G5.2. Information not considered part of any area. </w:t>
      </w:r>
      <w:r w:rsidRPr="00D50A3E">
        <w:rPr>
          <w:rFonts w:cstheme="minorHAnsi"/>
          <w:sz w:val="24"/>
          <w:szCs w:val="24"/>
        </w:rPr>
        <w:t>If omitting grammatically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separable information from the transcription because it is not considered part of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any area (pious invocations, etc.; see 1A2.2), do not use the mark of omission. If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considered important, give the omitted information in a note.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b/>
          <w:bCs/>
          <w:sz w:val="24"/>
          <w:szCs w:val="24"/>
        </w:rPr>
        <w:t xml:space="preserve">0G5.3. Information not taken from the chief source of information. </w:t>
      </w:r>
      <w:r w:rsidRPr="00D50A3E">
        <w:rPr>
          <w:rFonts w:cstheme="minorHAnsi"/>
          <w:sz w:val="24"/>
          <w:szCs w:val="24"/>
        </w:rPr>
        <w:t>If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transcribing information from a source other than the chief source of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information, omit any words preceding or following the information if they are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not considered part of the element and are grammatically separable. Do not use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the mark of omission. If considered important, give the omitted text in a note.</w:t>
      </w:r>
    </w:p>
    <w:p w:rsidR="004C1EAD" w:rsidRPr="00D50A3E" w:rsidRDefault="004C1EAD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Pr="004C1EAD" w:rsidRDefault="00D50A3E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second edition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i/>
          <w:iCs/>
          <w:sz w:val="24"/>
          <w:szCs w:val="24"/>
        </w:rPr>
        <w:t xml:space="preserve">Note: </w:t>
      </w:r>
      <w:r w:rsidRPr="00D50A3E">
        <w:rPr>
          <w:rFonts w:cstheme="minorHAnsi"/>
          <w:sz w:val="24"/>
          <w:szCs w:val="24"/>
        </w:rPr>
        <w:t>Edition statement from colophon; full colophon reads: This,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the second edition of Le morte Darthur, with Aubrey Beardsley's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designs ... is limited to 1000 copies for the United Kingdom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and 500 for America, after printing which the type has been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distributed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D50A3E">
        <w:rPr>
          <w:rFonts w:cstheme="minorHAnsi"/>
          <w:b/>
          <w:bCs/>
          <w:sz w:val="24"/>
          <w:szCs w:val="24"/>
        </w:rPr>
        <w:t>0G6. Interpolations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b/>
          <w:bCs/>
          <w:sz w:val="24"/>
          <w:szCs w:val="24"/>
        </w:rPr>
        <w:t xml:space="preserve">0G6.1. General rule. </w:t>
      </w:r>
      <w:r w:rsidRPr="00D50A3E">
        <w:rPr>
          <w:rFonts w:cstheme="minorHAnsi"/>
          <w:sz w:val="24"/>
          <w:szCs w:val="24"/>
        </w:rPr>
        <w:t>Indicate an interpolation in the transcription or in a quoted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note by enclosing it in square brackets. If transcribing text with missing or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obscured letters or words that can be reconstructed with some certainty, include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these in the transcription, enclosing them in square brackets. Make an</w:t>
      </w:r>
    </w:p>
    <w:p w:rsid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explanatory note, if considered important.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amico[rum]</w:t>
      </w:r>
    </w:p>
    <w:p w:rsidR="00D50A3E" w:rsidRDefault="009769BF" w:rsidP="00D50A3E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b-NO"/>
        </w:rPr>
        <w:drawing>
          <wp:anchor distT="0" distB="0" distL="0" distR="36195" simplePos="0" relativeHeight="251664384" behindDoc="1" locked="0" layoutInCell="1" allowOverlap="1">
            <wp:simplePos x="0" y="0"/>
            <wp:positionH relativeFrom="column">
              <wp:posOffset>2455114</wp:posOffset>
            </wp:positionH>
            <wp:positionV relativeFrom="paragraph">
              <wp:posOffset>6985</wp:posOffset>
            </wp:positionV>
            <wp:extent cx="122400" cy="176400"/>
            <wp:effectExtent l="0" t="0" r="0" b="0"/>
            <wp:wrapTight wrapText="bothSides">
              <wp:wrapPolygon edited="0">
                <wp:start x="0" y="0"/>
                <wp:lineTo x="0" y="18715"/>
                <wp:lineTo x="16875" y="18715"/>
                <wp:lineTo x="16875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3E" w:rsidRPr="00D50A3E">
        <w:rPr>
          <w:rFonts w:cstheme="minorHAnsi"/>
          <w:sz w:val="24"/>
          <w:szCs w:val="24"/>
        </w:rPr>
        <w:t>(</w:t>
      </w:r>
      <w:r w:rsidR="00D50A3E" w:rsidRPr="00D50A3E">
        <w:rPr>
          <w:rFonts w:cstheme="minorHAnsi"/>
          <w:i/>
          <w:iCs/>
          <w:sz w:val="24"/>
          <w:szCs w:val="24"/>
        </w:rPr>
        <w:t>Comment</w:t>
      </w:r>
      <w:r w:rsidR="00D50A3E" w:rsidRPr="00D50A3E">
        <w:rPr>
          <w:rFonts w:cstheme="minorHAnsi"/>
          <w:sz w:val="24"/>
          <w:szCs w:val="24"/>
        </w:rPr>
        <w:t>: The word ends with a )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b/>
          <w:bCs/>
          <w:sz w:val="24"/>
          <w:szCs w:val="24"/>
        </w:rPr>
        <w:t xml:space="preserve">0G6.2. Conjectural and indecipherable text. </w:t>
      </w:r>
      <w:r w:rsidRPr="00D50A3E">
        <w:rPr>
          <w:rFonts w:cstheme="minorHAnsi"/>
          <w:sz w:val="24"/>
          <w:szCs w:val="24"/>
        </w:rPr>
        <w:t>Indicate a conjectural interpolation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by adding a question mark immediately after the interpolation, within the square</w:t>
      </w:r>
    </w:p>
    <w:p w:rsidR="00D50A3E" w:rsidRPr="00D50A3E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brackets. Supply a question mark enclosed in square brackets for each</w:t>
      </w:r>
    </w:p>
    <w:p w:rsidR="000D6F82" w:rsidRPr="001842A6" w:rsidRDefault="00D50A3E" w:rsidP="00D50A3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50A3E">
        <w:rPr>
          <w:rFonts w:cstheme="minorHAnsi"/>
          <w:sz w:val="24"/>
          <w:szCs w:val="24"/>
        </w:rPr>
        <w:t>indeterminable word or portion of word. Make a note to justify the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interpolations, provide explanations, or offer tentative readings of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indecipherable portions of text, if considered important.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769BF" w:rsidRPr="004C1EAD" w:rsidRDefault="009769BF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amico[rum?]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(</w:t>
      </w:r>
      <w:r w:rsidRPr="009769BF">
        <w:rPr>
          <w:rFonts w:cstheme="minorHAnsi"/>
          <w:i/>
          <w:iCs/>
          <w:sz w:val="24"/>
          <w:szCs w:val="24"/>
        </w:rPr>
        <w:t>Comment</w:t>
      </w:r>
      <w:r w:rsidRPr="009769BF">
        <w:rPr>
          <w:rFonts w:cstheme="minorHAnsi"/>
          <w:sz w:val="24"/>
          <w:szCs w:val="24"/>
        </w:rPr>
        <w:t>: The word ends with a symbol of contract</w:t>
      </w:r>
      <w:r>
        <w:rPr>
          <w:rFonts w:cstheme="minorHAnsi"/>
          <w:sz w:val="24"/>
          <w:szCs w:val="24"/>
        </w:rPr>
        <w:t xml:space="preserve">ion that is conjectured to be a </w:t>
      </w:r>
      <w:r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64577EB6" wp14:editId="0BA4F758">
            <wp:extent cx="122400" cy="1764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9BF">
        <w:rPr>
          <w:rFonts w:cstheme="minorHAnsi"/>
          <w:sz w:val="24"/>
          <w:szCs w:val="24"/>
        </w:rPr>
        <w:t>)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9769BF" w:rsidRPr="004C1EAD" w:rsidRDefault="009769BF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amico[?]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(</w:t>
      </w:r>
      <w:r w:rsidRPr="009769BF">
        <w:rPr>
          <w:rFonts w:cstheme="minorHAnsi"/>
          <w:i/>
          <w:iCs/>
          <w:sz w:val="24"/>
          <w:szCs w:val="24"/>
        </w:rPr>
        <w:t>Comment</w:t>
      </w:r>
      <w:r w:rsidRPr="009769BF">
        <w:rPr>
          <w:rFonts w:cstheme="minorHAnsi"/>
          <w:sz w:val="24"/>
          <w:szCs w:val="24"/>
        </w:rPr>
        <w:t>: The symbol of contraction at the end of the word cannot be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determined)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9769BF" w:rsidRPr="004C1EAD" w:rsidRDefault="009769BF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El[speth?] [?] McWhorter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lastRenderedPageBreak/>
        <w:t>(</w:t>
      </w:r>
      <w:r w:rsidRPr="009769BF">
        <w:rPr>
          <w:rFonts w:cstheme="minorHAnsi"/>
          <w:i/>
          <w:iCs/>
          <w:sz w:val="24"/>
          <w:szCs w:val="24"/>
        </w:rPr>
        <w:t>Comment</w:t>
      </w:r>
      <w:r w:rsidRPr="009769BF">
        <w:rPr>
          <w:rFonts w:cstheme="minorHAnsi"/>
          <w:sz w:val="24"/>
          <w:szCs w:val="24"/>
        </w:rPr>
        <w:t>: An autograph with some conjectured letters in the forename and an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indecipherable middle initial, transcribed in a local note)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b/>
          <w:bCs/>
          <w:sz w:val="24"/>
          <w:szCs w:val="24"/>
        </w:rPr>
        <w:t xml:space="preserve">0G6.3. Lacunae in imperfect copies. </w:t>
      </w:r>
      <w:r w:rsidRPr="009769BF">
        <w:rPr>
          <w:rFonts w:cstheme="minorHAnsi"/>
          <w:sz w:val="24"/>
          <w:szCs w:val="24"/>
        </w:rPr>
        <w:t>If the description is based on an imperfect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copy (see 0B2.2), use the mark of omission enclosed in square brackets (</w:t>
      </w:r>
      <w:r w:rsidRPr="009769BF">
        <w:rPr>
          <w:rFonts w:cstheme="minorHAnsi"/>
          <w:b/>
          <w:bCs/>
          <w:sz w:val="24"/>
          <w:szCs w:val="24"/>
        </w:rPr>
        <w:t>[...]</w:t>
      </w:r>
      <w:r w:rsidRPr="009769BF">
        <w:rPr>
          <w:rFonts w:cstheme="minorHAnsi"/>
          <w:sz w:val="24"/>
          <w:szCs w:val="24"/>
        </w:rPr>
        <w:t>) to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show lacunae in the resource.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769BF" w:rsidRPr="004C1EAD" w:rsidRDefault="009769BF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En Barcelo[na] : Por Sebastian Mateu[...]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i/>
          <w:iCs/>
          <w:sz w:val="24"/>
          <w:szCs w:val="24"/>
        </w:rPr>
        <w:t>Note</w:t>
      </w:r>
      <w:r w:rsidRPr="009769BF">
        <w:rPr>
          <w:rFonts w:cstheme="minorHAnsi"/>
          <w:sz w:val="24"/>
          <w:szCs w:val="24"/>
        </w:rPr>
        <w:t>: Description based on an imperfect copy; title page torn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with partial loss of imprint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b/>
          <w:bCs/>
          <w:sz w:val="24"/>
          <w:szCs w:val="24"/>
        </w:rPr>
        <w:t xml:space="preserve">0G6.4. Blank spaces. </w:t>
      </w:r>
      <w:r w:rsidRPr="009769BF">
        <w:rPr>
          <w:rFonts w:cstheme="minorHAnsi"/>
          <w:sz w:val="24"/>
          <w:szCs w:val="24"/>
        </w:rPr>
        <w:t>If transcribing text containing a blank space intended to be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completed in manuscript, as is common in forms and certain government</w:t>
      </w:r>
    </w:p>
    <w:p w:rsidR="00561705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documents, supply the word “blank” enclosed in square brackets.</w:t>
      </w:r>
      <w:r w:rsidR="00D63BB1">
        <w:rPr>
          <w:rFonts w:cstheme="minorHAnsi"/>
          <w:sz w:val="24"/>
          <w:szCs w:val="24"/>
        </w:rPr>
        <w:t xml:space="preserve"> </w:t>
      </w:r>
      <w:r w:rsidRPr="009769BF">
        <w:rPr>
          <w:rFonts w:cstheme="minorHAnsi"/>
          <w:sz w:val="24"/>
          <w:szCs w:val="24"/>
        </w:rPr>
        <w:t>10</w:t>
      </w:r>
      <w:r w:rsidR="00D63BB1">
        <w:rPr>
          <w:rFonts w:cstheme="minorHAnsi"/>
          <w:sz w:val="24"/>
          <w:szCs w:val="24"/>
        </w:rPr>
        <w:t>)</w:t>
      </w:r>
      <w:r w:rsidRPr="009769BF">
        <w:rPr>
          <w:rFonts w:cstheme="minorHAnsi"/>
          <w:sz w:val="24"/>
          <w:szCs w:val="24"/>
        </w:rPr>
        <w:t xml:space="preserve"> 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If the blank</w:t>
      </w:r>
      <w:r w:rsidR="00561705">
        <w:rPr>
          <w:rFonts w:cstheme="minorHAnsi"/>
          <w:sz w:val="24"/>
          <w:szCs w:val="24"/>
        </w:rPr>
        <w:t xml:space="preserve"> </w:t>
      </w:r>
      <w:r w:rsidRPr="009769BF">
        <w:rPr>
          <w:rFonts w:cstheme="minorHAnsi"/>
          <w:sz w:val="24"/>
          <w:szCs w:val="24"/>
        </w:rPr>
        <w:t>has been completed in the item being described, indicate this in a local note, if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considered important.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769BF" w:rsidRPr="004C1EAD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 catalogue of books, to be sold on [blank] the [blank] day of</w:t>
      </w:r>
    </w:p>
    <w:p w:rsidR="009769BF" w:rsidRPr="004C1EAD" w:rsidRDefault="009769BF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February, 1755 ...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i/>
          <w:iCs/>
          <w:sz w:val="24"/>
          <w:szCs w:val="24"/>
        </w:rPr>
        <w:t>Optional local note</w:t>
      </w:r>
      <w:r w:rsidRPr="009769BF">
        <w:rPr>
          <w:rFonts w:cstheme="minorHAnsi"/>
          <w:sz w:val="24"/>
          <w:szCs w:val="24"/>
        </w:rPr>
        <w:t>: Library's copy has date of auction supplied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in manuscript: [Wednesday] the [26th] day of February, 1755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b/>
          <w:bCs/>
          <w:sz w:val="24"/>
          <w:szCs w:val="24"/>
        </w:rPr>
        <w:t xml:space="preserve">0G6.5. Adjacent elements within a single area. </w:t>
      </w:r>
      <w:r w:rsidRPr="009769BF">
        <w:rPr>
          <w:rFonts w:cstheme="minorHAnsi"/>
          <w:sz w:val="24"/>
          <w:szCs w:val="24"/>
        </w:rPr>
        <w:t>If adjacent elements within one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area are to be enclosed in square brackets, generally enclose them in one set of</w:t>
      </w:r>
    </w:p>
    <w:p w:rsid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769BF">
        <w:rPr>
          <w:rFonts w:cstheme="minorHAnsi"/>
          <w:sz w:val="24"/>
          <w:szCs w:val="24"/>
        </w:rPr>
        <w:t>square brackets.</w:t>
      </w:r>
    </w:p>
    <w:p w:rsidR="009769BF" w:rsidRPr="009769BF" w:rsidRDefault="009769BF" w:rsidP="009769B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E269B0" w:rsidRPr="004C1EAD" w:rsidRDefault="009769BF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[Leipzig : W. Stürmer], 1572</w:t>
      </w:r>
    </w:p>
    <w:p w:rsidR="00D63BB1" w:rsidRDefault="00D63BB1" w:rsidP="009769BF">
      <w:pPr>
        <w:ind w:left="567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If the square brackets are due to interpolations such as corrections or expansions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(see 0G8.2, 4B3, 4B4, 4B5), however, use separate pairs of square brackets.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Lugduni [Lyon] : [Philippe Tighi?], 1573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0G6.6. Adjacent elements in separate areas. </w:t>
      </w:r>
      <w:r w:rsidRPr="00D63BB1">
        <w:rPr>
          <w:rFonts w:cstheme="minorHAnsi"/>
          <w:sz w:val="24"/>
          <w:szCs w:val="24"/>
        </w:rPr>
        <w:t>If adjacent elements are in different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areas, enclose each element in a set of square brackets.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At London : Imprinted for VVilliam Aspley, [1613] -- [48], 418 p.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>0G7. Misprints, etc.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0G7.1. Misprints. </w:t>
      </w:r>
      <w:r w:rsidRPr="00D63BB1">
        <w:rPr>
          <w:rFonts w:cstheme="minorHAnsi"/>
          <w:sz w:val="24"/>
          <w:szCs w:val="24"/>
        </w:rPr>
        <w:t>Transcribe a misprint as it appears in the publication. Follow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such an inaccuracy either by “[sic]” or by the abbreviation “i.e.” and the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correction within square brackets.</w:t>
      </w:r>
      <w:r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)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Of the knowledeg [sic] whiche maketh a wise man</w:t>
      </w: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The notted [i.e. noted] history of Mother Grim</w:t>
      </w: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One day's dty [i.e. duty]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Do not correct words spelled according to older or non‐standard orthographic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conventions, e.g., “françoise” for “française,” or “antient” for “ancient.”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0G7.2. Turned and approximated letters. </w:t>
      </w:r>
      <w:r w:rsidRPr="00D63BB1">
        <w:rPr>
          <w:rFonts w:cstheme="minorHAnsi"/>
          <w:sz w:val="24"/>
          <w:szCs w:val="24"/>
        </w:rPr>
        <w:t>Transcribe a turned letter (i.e., a letter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set upside‐down), whether inadvertent or deliberate, as the intended letter.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Transcribe two letters used to approximate a third letter as the intended letter.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 xml:space="preserve">However, transcribe </w:t>
      </w:r>
      <w:r w:rsidRPr="00D63BB1">
        <w:rPr>
          <w:rFonts w:cstheme="minorHAnsi"/>
          <w:b/>
          <w:bCs/>
          <w:sz w:val="24"/>
          <w:szCs w:val="24"/>
        </w:rPr>
        <w:t xml:space="preserve">vv </w:t>
      </w:r>
      <w:r w:rsidRPr="00D63BB1">
        <w:rPr>
          <w:rFonts w:cstheme="minorHAnsi"/>
          <w:sz w:val="24"/>
          <w:szCs w:val="24"/>
        </w:rPr>
        <w:t xml:space="preserve">as </w:t>
      </w:r>
      <w:r w:rsidRPr="00D63BB1">
        <w:rPr>
          <w:rFonts w:cstheme="minorHAnsi"/>
          <w:b/>
          <w:bCs/>
          <w:sz w:val="24"/>
          <w:szCs w:val="24"/>
        </w:rPr>
        <w:t xml:space="preserve">vv </w:t>
      </w:r>
      <w:r w:rsidRPr="00D63BB1">
        <w:rPr>
          <w:rFonts w:cstheme="minorHAnsi"/>
          <w:sz w:val="24"/>
          <w:szCs w:val="24"/>
        </w:rPr>
        <w:t>(see Appendix G5). Make an explanatory note, if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considered important.</w:t>
      </w:r>
      <w:r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)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London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Optional note</w:t>
      </w:r>
      <w:r w:rsidRPr="00D63BB1">
        <w:rPr>
          <w:rFonts w:cstheme="minorHAnsi"/>
          <w:sz w:val="24"/>
          <w:szCs w:val="24"/>
        </w:rPr>
        <w:t>: First "n" in "London" printed with a turned "u"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Pr="004C1EAD" w:rsidRDefault="00D63BB1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Wittenberg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Optional note</w:t>
      </w:r>
      <w:r w:rsidRPr="00D63BB1">
        <w:rPr>
          <w:rFonts w:cstheme="minorHAnsi"/>
          <w:sz w:val="24"/>
          <w:szCs w:val="24"/>
        </w:rPr>
        <w:t>: The "W" in "Wittenberg" is formed using "rv"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0G7.3. Blank spaces for initial letters. </w:t>
      </w:r>
      <w:r w:rsidRPr="00D63BB1">
        <w:rPr>
          <w:rFonts w:cstheme="minorHAnsi"/>
          <w:sz w:val="24"/>
          <w:szCs w:val="24"/>
        </w:rPr>
        <w:t>When the printer has left a blank space for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an initial letter, supply the intended letter in square brackets, regardless of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whether the letter has been executed in manuscript, and make an explanatory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note. If a guide letter has been printed, transcribe it without square brackets. In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case of doubt about whether a printed guide letter is present, transcribe the letter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without square brackets. Make a local note to indicate the presence or absence of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manuscript execution in the copy, if considered important.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[H]istoriarum libri XXXV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Note</w:t>
      </w:r>
      <w:r w:rsidRPr="00D63BB1">
        <w:rPr>
          <w:rFonts w:cstheme="minorHAnsi"/>
          <w:sz w:val="24"/>
          <w:szCs w:val="24"/>
        </w:rPr>
        <w:t>: Space for initial letter of first word of title left blank</w:t>
      </w:r>
    </w:p>
    <w:p w:rsidR="00CF7C69" w:rsidRDefault="00CF7C69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CF7C69">
      <w:pPr>
        <w:autoSpaceDE w:val="0"/>
        <w:autoSpaceDN w:val="0"/>
        <w:adjustRightInd w:val="0"/>
        <w:spacing w:after="60"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by printer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Optional local note</w:t>
      </w:r>
      <w:r w:rsidRPr="00D63BB1">
        <w:rPr>
          <w:rFonts w:cstheme="minorHAnsi"/>
          <w:sz w:val="24"/>
          <w:szCs w:val="24"/>
        </w:rPr>
        <w:t>: LC copy: Initial letter executed in red and</w:t>
      </w:r>
      <w:r w:rsidR="00CF7C69"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green ink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Pr="004C1EAD" w:rsidRDefault="00D63BB1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Historiarum libri XXXV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Optional local note</w:t>
      </w:r>
      <w:r w:rsidRPr="00D63BB1">
        <w:rPr>
          <w:rFonts w:cstheme="minorHAnsi"/>
          <w:sz w:val="24"/>
          <w:szCs w:val="24"/>
        </w:rPr>
        <w:t>: LC copy: Printed guide letter "H" at</w:t>
      </w:r>
      <w:r w:rsidR="00CF7C69"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beginning of title not executed in manuscript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>0G8. Abbreviations and contractions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0G8.1. </w:t>
      </w:r>
      <w:r w:rsidRPr="00D63BB1">
        <w:rPr>
          <w:rFonts w:cstheme="minorHAnsi"/>
          <w:sz w:val="24"/>
          <w:szCs w:val="24"/>
        </w:rPr>
        <w:t>When transcribing from the publication, do not abbreviate any words not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abbreviated in the source.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0G8.2. </w:t>
      </w:r>
      <w:r w:rsidRPr="00D63BB1">
        <w:rPr>
          <w:rFonts w:cstheme="minorHAnsi"/>
          <w:sz w:val="24"/>
          <w:szCs w:val="24"/>
        </w:rPr>
        <w:t>If special marks of contraction have been used by the printer in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continuance of the manuscript tradition, expand affected words to their full form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and enclose supplied letters in square brackets (see Appendix G3). Make an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explanatory note, if considered important (see 7B4.2). If a contraction standing</w:t>
      </w:r>
    </w:p>
    <w:p w:rsidR="00D63BB1" w:rsidRPr="00D63BB1" w:rsidRDefault="00AF7073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b-NO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4568981</wp:posOffset>
            </wp:positionH>
            <wp:positionV relativeFrom="paragraph">
              <wp:posOffset>188595</wp:posOffset>
            </wp:positionV>
            <wp:extent cx="162000" cy="162000"/>
            <wp:effectExtent l="0" t="0" r="9525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BB1" w:rsidRPr="00D63BB1">
        <w:rPr>
          <w:rFonts w:cstheme="minorHAnsi"/>
          <w:sz w:val="24"/>
          <w:szCs w:val="24"/>
        </w:rPr>
        <w:t>for an entire word appears in the source, supply instead the word itself, enclosed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 xml:space="preserve">in square brackets. However, transcribe an ampersand or a Tironian sign ( </w:t>
      </w:r>
      <w:r w:rsidR="00AF7073">
        <w:rPr>
          <w:rFonts w:cstheme="minorHAnsi"/>
          <w:sz w:val="24"/>
          <w:szCs w:val="24"/>
        </w:rPr>
        <w:t>)</w:t>
      </w:r>
      <w:r w:rsidRPr="00D63BB1">
        <w:rPr>
          <w:rFonts w:cstheme="minorHAnsi"/>
          <w:i/>
          <w:iCs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as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an ampersand. Enclose each expansion or supplied word in its own set of square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brackets.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lastRenderedPageBreak/>
        <w:t>Esopus co[n]structus moralizat[us] &amp; hystoriatus ad vtilitate[m]</w:t>
      </w:r>
    </w:p>
    <w:p w:rsidR="00D63BB1" w:rsidRPr="004C1EAD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discipulo[rum]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If the meaning of a contraction is conjectural, apply the bracketing conventions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given in 0G6.2.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>0G9. Superscripts and subscripts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Transcribe superscript and subscript characters on the line unless the sense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</w:pPr>
      <w:r w:rsidRPr="00D63BB1">
        <w:rPr>
          <w:rFonts w:cstheme="minorHAnsi"/>
          <w:sz w:val="24"/>
          <w:szCs w:val="24"/>
        </w:rPr>
        <w:t>would be affected (e.g., in a mathematical formula).</w:t>
      </w:r>
    </w:p>
    <w:p w:rsidR="00E269B0" w:rsidRDefault="00E269B0"/>
    <w:p w:rsidR="00D63BB1" w:rsidRPr="00D63BB1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Source</w:t>
      </w:r>
      <w:r w:rsidRPr="00D63BB1">
        <w:rPr>
          <w:rFonts w:cstheme="minorHAnsi"/>
          <w:sz w:val="24"/>
          <w:szCs w:val="24"/>
        </w:rPr>
        <w:t>:</w:t>
      </w:r>
    </w:p>
    <w:p w:rsidR="00D63BB1" w:rsidRPr="00D63BB1" w:rsidRDefault="00D63BB1" w:rsidP="008D0856">
      <w:pPr>
        <w:autoSpaceDE w:val="0"/>
        <w:autoSpaceDN w:val="0"/>
        <w:adjustRightInd w:val="0"/>
        <w:spacing w:after="60"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M.</w:t>
      </w:r>
      <w:r w:rsidRPr="005738B6">
        <w:rPr>
          <w:rFonts w:cstheme="minorHAnsi"/>
          <w:sz w:val="24"/>
          <w:szCs w:val="24"/>
          <w:vertAlign w:val="superscript"/>
        </w:rPr>
        <w:t>r</w:t>
      </w:r>
      <w:r w:rsidRPr="00D63BB1">
        <w:rPr>
          <w:rFonts w:cstheme="minorHAnsi"/>
          <w:sz w:val="24"/>
          <w:szCs w:val="24"/>
        </w:rPr>
        <w:t xml:space="preserve"> J.</w:t>
      </w:r>
      <w:r w:rsidRPr="005738B6">
        <w:rPr>
          <w:rFonts w:cstheme="minorHAnsi"/>
          <w:sz w:val="24"/>
          <w:szCs w:val="24"/>
          <w:vertAlign w:val="superscript"/>
        </w:rPr>
        <w:t>as</w:t>
      </w:r>
      <w:r w:rsidRPr="00D63BB1">
        <w:rPr>
          <w:rFonts w:cstheme="minorHAnsi"/>
          <w:sz w:val="24"/>
          <w:szCs w:val="24"/>
        </w:rPr>
        <w:t xml:space="preserve"> M</w:t>
      </w:r>
      <w:r w:rsidRPr="005738B6">
        <w:rPr>
          <w:rFonts w:cstheme="minorHAnsi"/>
          <w:sz w:val="24"/>
          <w:szCs w:val="24"/>
          <w:vertAlign w:val="superscript"/>
        </w:rPr>
        <w:t>c</w:t>
      </w:r>
      <w:r w:rsidRPr="00D63BB1">
        <w:rPr>
          <w:rFonts w:cstheme="minorHAnsi"/>
          <w:sz w:val="24"/>
          <w:szCs w:val="24"/>
        </w:rPr>
        <w:t>Adam</w:t>
      </w:r>
    </w:p>
    <w:p w:rsidR="00D63BB1" w:rsidRPr="00D63BB1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  <w:r w:rsidRPr="00D63BB1">
        <w:rPr>
          <w:rFonts w:cstheme="minorHAnsi"/>
          <w:i/>
          <w:iCs/>
          <w:sz w:val="24"/>
          <w:szCs w:val="24"/>
        </w:rPr>
        <w:t>Transcription</w:t>
      </w:r>
      <w:r w:rsidRPr="00D63BB1">
        <w:rPr>
          <w:rFonts w:cstheme="minorHAnsi"/>
          <w:sz w:val="24"/>
          <w:szCs w:val="24"/>
        </w:rPr>
        <w:t>:</w:t>
      </w: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Mr. Jas. McAdam</w:t>
      </w:r>
    </w:p>
    <w:p w:rsidR="008D0856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>0G10. Initials, etc.</w:t>
      </w:r>
    </w:p>
    <w:p w:rsidR="008D0856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0G10.1. </w:t>
      </w:r>
      <w:r w:rsidRPr="00D63BB1">
        <w:rPr>
          <w:rFonts w:cstheme="minorHAnsi"/>
          <w:sz w:val="24"/>
          <w:szCs w:val="24"/>
        </w:rPr>
        <w:t>Transcribe initials, initialisms, and acronyms without internal spaces,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regardless of how they are presented in the source of information.</w:t>
      </w:r>
    </w:p>
    <w:p w:rsidR="008D0856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Pel battesimo di S.A.R. Ludovico ...</w:t>
      </w:r>
    </w:p>
    <w:p w:rsidR="008D0856" w:rsidRPr="004C1EAD" w:rsidRDefault="008D0856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KL Ianuarius habet dies xxxi</w:t>
      </w:r>
    </w:p>
    <w:p w:rsidR="008D0856" w:rsidRPr="004C1EAD" w:rsidRDefault="008D0856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Monasterij B.M.V. Campililioru[m]</w:t>
      </w:r>
    </w:p>
    <w:p w:rsidR="008D0856" w:rsidRDefault="008D0856" w:rsidP="008D0856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4"/>
          <w:szCs w:val="24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J.J. Rousseau</w:t>
      </w:r>
    </w:p>
    <w:p w:rsidR="008D0856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0G10.2. </w:t>
      </w:r>
      <w:r w:rsidRPr="00D63BB1">
        <w:rPr>
          <w:rFonts w:cstheme="minorHAnsi"/>
          <w:sz w:val="24"/>
          <w:szCs w:val="24"/>
        </w:rPr>
        <w:t>Treat an abbreviation consisting of more than a single letter as if it were a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distinct word, separating it with a space from preceding and succeeding words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or initials.</w:t>
      </w:r>
    </w:p>
    <w:p w:rsidR="008D0856" w:rsidRPr="00D63BB1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Ph. D.</w:t>
      </w:r>
    </w:p>
    <w:p w:rsidR="008D0856" w:rsidRPr="004C1EAD" w:rsidRDefault="008D0856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Ad bibliothecam PP. Franciscan. in Anger</w:t>
      </w:r>
    </w:p>
    <w:p w:rsidR="008D0856" w:rsidRPr="004C1EAD" w:rsidRDefault="008D0856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</w:p>
    <w:p w:rsidR="00D63BB1" w:rsidRPr="004C1EAD" w:rsidRDefault="00D63BB1" w:rsidP="008D0856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Mr. J.P. Morgan</w:t>
      </w:r>
    </w:p>
    <w:p w:rsidR="008D0856" w:rsidRPr="00D63BB1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b/>
          <w:bCs/>
          <w:sz w:val="24"/>
          <w:szCs w:val="24"/>
        </w:rPr>
        <w:t xml:space="preserve">0G10.3. </w:t>
      </w:r>
      <w:r w:rsidRPr="00D63BB1">
        <w:rPr>
          <w:rFonts w:cstheme="minorHAnsi"/>
          <w:sz w:val="24"/>
          <w:szCs w:val="24"/>
        </w:rPr>
        <w:t>If two or more distinct initialisms (or sets of initials), acronyms, or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abbreviations appear in juxtaposition, separate them with a space.</w:t>
      </w:r>
    </w:p>
    <w:p w:rsidR="008D0856" w:rsidRPr="00D63BB1" w:rsidRDefault="008D0856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4C1EAD" w:rsidRDefault="00D63BB1" w:rsidP="004C1EAD">
      <w:pPr>
        <w:autoSpaceDE w:val="0"/>
        <w:autoSpaceDN w:val="0"/>
        <w:adjustRightInd w:val="0"/>
        <w:spacing w:line="240" w:lineRule="auto"/>
        <w:ind w:left="567"/>
        <w:rPr>
          <w:rFonts w:ascii="Courier New" w:hAnsi="Courier New" w:cs="Courier New"/>
        </w:rPr>
      </w:pPr>
      <w:r w:rsidRPr="004C1EAD">
        <w:rPr>
          <w:rFonts w:ascii="Courier New" w:hAnsi="Courier New" w:cs="Courier New"/>
        </w:rPr>
        <w:t>M. J.P. Rabaut</w:t>
      </w:r>
    </w:p>
    <w:p w:rsidR="00D63BB1" w:rsidRDefault="00D63BB1" w:rsidP="008D0856">
      <w:pPr>
        <w:ind w:left="567"/>
      </w:pPr>
      <w:r w:rsidRPr="00D63BB1">
        <w:rPr>
          <w:rFonts w:cstheme="minorHAnsi"/>
          <w:sz w:val="24"/>
          <w:szCs w:val="24"/>
        </w:rPr>
        <w:t>(</w:t>
      </w:r>
      <w:r w:rsidRPr="00D63BB1">
        <w:rPr>
          <w:rFonts w:cstheme="minorHAnsi"/>
          <w:i/>
          <w:iCs/>
          <w:sz w:val="24"/>
          <w:szCs w:val="24"/>
        </w:rPr>
        <w:t>Comment</w:t>
      </w:r>
      <w:r w:rsidRPr="00D63BB1">
        <w:rPr>
          <w:rFonts w:cstheme="minorHAnsi"/>
          <w:sz w:val="24"/>
          <w:szCs w:val="24"/>
        </w:rPr>
        <w:t>: The first initial stands for Monsieur )</w:t>
      </w:r>
    </w:p>
    <w:p w:rsidR="00E269B0" w:rsidRDefault="00E269B0"/>
    <w:p w:rsidR="008D0856" w:rsidRDefault="008D0856"/>
    <w:p w:rsidR="008D0856" w:rsidRDefault="008D0856"/>
    <w:p w:rsidR="008D0856" w:rsidRDefault="008D0856"/>
    <w:p w:rsidR="00E269B0" w:rsidRDefault="00E269B0"/>
    <w:p w:rsidR="00E269B0" w:rsidRPr="000D6F82" w:rsidRDefault="00E269B0" w:rsidP="000D6F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lastRenderedPageBreak/>
        <w:t xml:space="preserve">6) For information on early printing as it pertains to the transcription of </w:t>
      </w:r>
      <w:r w:rsidRPr="000D6F82">
        <w:rPr>
          <w:rFonts w:cstheme="minorHAnsi"/>
          <w:b/>
          <w:bCs/>
          <w:sz w:val="24"/>
          <w:szCs w:val="24"/>
        </w:rPr>
        <w:t>I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J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U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V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i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j</w:t>
      </w:r>
      <w:r w:rsidRPr="000D6F82">
        <w:rPr>
          <w:rFonts w:cstheme="minorHAnsi"/>
          <w:sz w:val="24"/>
          <w:szCs w:val="24"/>
        </w:rPr>
        <w:t xml:space="preserve">, </w:t>
      </w:r>
      <w:r w:rsidRPr="000D6F82">
        <w:rPr>
          <w:rFonts w:cstheme="minorHAnsi"/>
          <w:b/>
          <w:bCs/>
          <w:sz w:val="24"/>
          <w:szCs w:val="24"/>
        </w:rPr>
        <w:t>u</w:t>
      </w:r>
      <w:r w:rsidRPr="000D6F82">
        <w:rPr>
          <w:rFonts w:cstheme="minorHAnsi"/>
          <w:sz w:val="24"/>
          <w:szCs w:val="24"/>
        </w:rPr>
        <w:t xml:space="preserve">, and </w:t>
      </w:r>
      <w:r w:rsidRPr="000D6F82">
        <w:rPr>
          <w:rFonts w:cstheme="minorHAnsi"/>
          <w:b/>
          <w:bCs/>
          <w:sz w:val="24"/>
          <w:szCs w:val="24"/>
        </w:rPr>
        <w:t>v</w:t>
      </w:r>
      <w:r w:rsidRPr="000D6F82">
        <w:rPr>
          <w:rFonts w:cstheme="minorHAnsi"/>
          <w:sz w:val="24"/>
          <w:szCs w:val="24"/>
        </w:rPr>
        <w:t>,</w:t>
      </w:r>
      <w:r w:rsidR="000D6F82">
        <w:rPr>
          <w:rFonts w:cstheme="minorHAnsi"/>
          <w:sz w:val="24"/>
          <w:szCs w:val="24"/>
        </w:rPr>
        <w:t xml:space="preserve"> </w:t>
      </w:r>
      <w:r w:rsidRPr="000D6F82">
        <w:rPr>
          <w:rFonts w:cstheme="minorHAnsi"/>
          <w:sz w:val="24"/>
          <w:szCs w:val="24"/>
        </w:rPr>
        <w:t>and guidance on how to determine the pattern of usage, see Appendix G4. If any letterform</w:t>
      </w:r>
      <w:r w:rsidR="000D6F82">
        <w:rPr>
          <w:rFonts w:cstheme="minorHAnsi"/>
          <w:sz w:val="24"/>
          <w:szCs w:val="24"/>
        </w:rPr>
        <w:t xml:space="preserve"> </w:t>
      </w:r>
      <w:r w:rsidRPr="000D6F82">
        <w:rPr>
          <w:rFonts w:cstheme="minorHAnsi"/>
          <w:sz w:val="24"/>
          <w:szCs w:val="24"/>
        </w:rPr>
        <w:t xml:space="preserve">within the first five words of the title has been converted from </w:t>
      </w:r>
      <w:r w:rsidRPr="000D6F82">
        <w:rPr>
          <w:rFonts w:cstheme="minorHAnsi"/>
          <w:b/>
          <w:bCs/>
          <w:sz w:val="24"/>
          <w:szCs w:val="24"/>
        </w:rPr>
        <w:t xml:space="preserve">I </w:t>
      </w:r>
      <w:r w:rsidRPr="000D6F82">
        <w:rPr>
          <w:rFonts w:cstheme="minorHAnsi"/>
          <w:sz w:val="24"/>
          <w:szCs w:val="24"/>
        </w:rPr>
        <w:t xml:space="preserve">to </w:t>
      </w:r>
      <w:r w:rsidRPr="000D6F82">
        <w:rPr>
          <w:rFonts w:cstheme="minorHAnsi"/>
          <w:b/>
          <w:bCs/>
          <w:sz w:val="24"/>
          <w:szCs w:val="24"/>
        </w:rPr>
        <w:t>j</w:t>
      </w:r>
      <w:r w:rsidRPr="000D6F82">
        <w:rPr>
          <w:rFonts w:cstheme="minorHAnsi"/>
          <w:sz w:val="24"/>
          <w:szCs w:val="24"/>
        </w:rPr>
        <w:t xml:space="preserve">, from </w:t>
      </w:r>
      <w:r w:rsidRPr="000D6F82">
        <w:rPr>
          <w:rFonts w:cstheme="minorHAnsi"/>
          <w:b/>
          <w:bCs/>
          <w:sz w:val="24"/>
          <w:szCs w:val="24"/>
        </w:rPr>
        <w:t xml:space="preserve">j </w:t>
      </w:r>
      <w:r w:rsidRPr="000D6F82">
        <w:rPr>
          <w:rFonts w:cstheme="minorHAnsi"/>
          <w:sz w:val="24"/>
          <w:szCs w:val="24"/>
        </w:rPr>
        <w:t xml:space="preserve">to </w:t>
      </w:r>
      <w:r w:rsidRPr="000D6F82">
        <w:rPr>
          <w:rFonts w:cstheme="minorHAnsi"/>
          <w:b/>
          <w:bCs/>
          <w:sz w:val="24"/>
          <w:szCs w:val="24"/>
        </w:rPr>
        <w:t>I</w:t>
      </w:r>
      <w:r w:rsidRPr="000D6F82">
        <w:rPr>
          <w:rFonts w:cstheme="minorHAnsi"/>
          <w:sz w:val="24"/>
          <w:szCs w:val="24"/>
        </w:rPr>
        <w:t xml:space="preserve">, from </w:t>
      </w:r>
      <w:r w:rsidRPr="000D6F82">
        <w:rPr>
          <w:rFonts w:cstheme="minorHAnsi"/>
          <w:b/>
          <w:bCs/>
          <w:sz w:val="24"/>
          <w:szCs w:val="24"/>
        </w:rPr>
        <w:t xml:space="preserve">V </w:t>
      </w:r>
      <w:r w:rsidRPr="000D6F82">
        <w:rPr>
          <w:rFonts w:cstheme="minorHAnsi"/>
          <w:sz w:val="24"/>
          <w:szCs w:val="24"/>
        </w:rPr>
        <w:t xml:space="preserve">to </w:t>
      </w:r>
      <w:r w:rsidRPr="000D6F82">
        <w:rPr>
          <w:rFonts w:cstheme="minorHAnsi"/>
          <w:b/>
          <w:bCs/>
          <w:sz w:val="24"/>
          <w:szCs w:val="24"/>
        </w:rPr>
        <w:t>u</w:t>
      </w:r>
      <w:r w:rsidRPr="000D6F82">
        <w:rPr>
          <w:rFonts w:cstheme="minorHAnsi"/>
          <w:sz w:val="24"/>
          <w:szCs w:val="24"/>
        </w:rPr>
        <w:t>, or</w:t>
      </w:r>
      <w:r w:rsidR="000D6F82">
        <w:rPr>
          <w:rFonts w:cstheme="minorHAnsi"/>
          <w:sz w:val="24"/>
          <w:szCs w:val="24"/>
        </w:rPr>
        <w:t xml:space="preserve"> </w:t>
      </w:r>
      <w:r w:rsidRPr="000D6F82">
        <w:rPr>
          <w:rFonts w:cstheme="minorHAnsi"/>
          <w:sz w:val="24"/>
          <w:szCs w:val="24"/>
        </w:rPr>
        <w:t xml:space="preserve">from </w:t>
      </w:r>
      <w:r w:rsidRPr="000D6F82">
        <w:rPr>
          <w:rFonts w:cstheme="minorHAnsi"/>
          <w:b/>
          <w:bCs/>
          <w:sz w:val="24"/>
          <w:szCs w:val="24"/>
        </w:rPr>
        <w:t xml:space="preserve">u </w:t>
      </w:r>
      <w:r w:rsidRPr="000D6F82">
        <w:rPr>
          <w:rFonts w:cstheme="minorHAnsi"/>
          <w:sz w:val="24"/>
          <w:szCs w:val="24"/>
        </w:rPr>
        <w:t xml:space="preserve">to </w:t>
      </w:r>
      <w:r w:rsidRPr="000D6F82">
        <w:rPr>
          <w:rFonts w:cstheme="minorHAnsi"/>
          <w:b/>
          <w:bCs/>
          <w:sz w:val="24"/>
          <w:szCs w:val="24"/>
        </w:rPr>
        <w:t>V</w:t>
      </w:r>
      <w:r w:rsidRPr="000D6F82">
        <w:rPr>
          <w:rFonts w:cstheme="minorHAnsi"/>
          <w:sz w:val="24"/>
          <w:szCs w:val="24"/>
        </w:rPr>
        <w:t>, provide additional title access using alternative forms of the title proper as needed</w:t>
      </w:r>
      <w:r w:rsidR="000D6F82">
        <w:rPr>
          <w:rFonts w:cstheme="minorHAnsi"/>
          <w:sz w:val="24"/>
          <w:szCs w:val="24"/>
        </w:rPr>
        <w:t xml:space="preserve"> </w:t>
      </w:r>
      <w:r w:rsidRPr="000D6F82">
        <w:rPr>
          <w:rFonts w:cstheme="minorHAnsi"/>
          <w:sz w:val="24"/>
          <w:szCs w:val="24"/>
        </w:rPr>
        <w:t>(see Appendix F).</w:t>
      </w:r>
    </w:p>
    <w:p w:rsidR="001842A6" w:rsidRPr="000D6F82" w:rsidRDefault="001842A6" w:rsidP="00E269B0">
      <w:pPr>
        <w:rPr>
          <w:rFonts w:cstheme="minorHAnsi"/>
          <w:sz w:val="24"/>
          <w:szCs w:val="24"/>
        </w:rPr>
      </w:pPr>
    </w:p>
    <w:p w:rsidR="001842A6" w:rsidRPr="000D6F82" w:rsidRDefault="001842A6" w:rsidP="001842A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t>7) If the letter occurs within the first five words of the title proper, provide additional title</w:t>
      </w:r>
    </w:p>
    <w:p w:rsidR="001842A6" w:rsidRPr="000D6F82" w:rsidRDefault="001842A6" w:rsidP="001842A6">
      <w:pPr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t xml:space="preserve">access for the form of title with the final capital </w:t>
      </w:r>
      <w:r w:rsidRPr="000D6F82">
        <w:rPr>
          <w:rFonts w:cstheme="minorHAnsi"/>
          <w:b/>
          <w:bCs/>
          <w:sz w:val="24"/>
          <w:szCs w:val="24"/>
        </w:rPr>
        <w:t xml:space="preserve">I </w:t>
      </w:r>
      <w:r w:rsidRPr="000D6F82">
        <w:rPr>
          <w:rFonts w:cstheme="minorHAnsi"/>
          <w:sz w:val="24"/>
          <w:szCs w:val="24"/>
        </w:rPr>
        <w:t xml:space="preserve">converted to </w:t>
      </w:r>
      <w:r w:rsidRPr="000D6F82">
        <w:rPr>
          <w:rFonts w:cstheme="minorHAnsi"/>
          <w:b/>
          <w:bCs/>
          <w:sz w:val="24"/>
          <w:szCs w:val="24"/>
        </w:rPr>
        <w:t xml:space="preserve">ii </w:t>
      </w:r>
      <w:r w:rsidRPr="000D6F82">
        <w:rPr>
          <w:rFonts w:cstheme="minorHAnsi"/>
          <w:sz w:val="24"/>
          <w:szCs w:val="24"/>
        </w:rPr>
        <w:t>(see Appendix F).</w:t>
      </w:r>
    </w:p>
    <w:p w:rsidR="000D6F82" w:rsidRPr="000D6F82" w:rsidRDefault="000D6F82" w:rsidP="001842A6">
      <w:pPr>
        <w:rPr>
          <w:rFonts w:cstheme="minorHAnsi"/>
          <w:sz w:val="24"/>
          <w:szCs w:val="24"/>
        </w:rPr>
      </w:pPr>
    </w:p>
    <w:p w:rsidR="000D6F82" w:rsidRDefault="000D6F82" w:rsidP="000D6F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)</w:t>
      </w:r>
      <w:r w:rsidRPr="000D6F82">
        <w:rPr>
          <w:rFonts w:cstheme="minorHAnsi"/>
          <w:sz w:val="24"/>
          <w:szCs w:val="24"/>
        </w:rPr>
        <w:t xml:space="preserve"> If the missing spaces occur in the first five words of the title proper, provide additional title</w:t>
      </w:r>
      <w:r>
        <w:rPr>
          <w:rFonts w:cstheme="minorHAnsi"/>
          <w:sz w:val="24"/>
          <w:szCs w:val="24"/>
        </w:rPr>
        <w:t xml:space="preserve"> </w:t>
      </w:r>
      <w:r w:rsidRPr="000D6F82">
        <w:rPr>
          <w:rFonts w:cstheme="minorHAnsi"/>
          <w:sz w:val="24"/>
          <w:szCs w:val="24"/>
        </w:rPr>
        <w:t>access for the form of title as it appears in the source, without the spaces (see Appendix F).</w:t>
      </w:r>
    </w:p>
    <w:p w:rsidR="000D6F82" w:rsidRPr="000D6F82" w:rsidRDefault="000D6F82" w:rsidP="000D6F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0D6F82" w:rsidRPr="000D6F82" w:rsidRDefault="000D6F82" w:rsidP="000D6F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)</w:t>
      </w:r>
      <w:r w:rsidRPr="000D6F82">
        <w:rPr>
          <w:rFonts w:cstheme="minorHAnsi"/>
          <w:sz w:val="24"/>
          <w:szCs w:val="24"/>
        </w:rPr>
        <w:t xml:space="preserve"> If the variant or archaic spellings occur in the first five words of the title proper, provide</w:t>
      </w:r>
    </w:p>
    <w:p w:rsidR="000D6F82" w:rsidRDefault="000D6F82" w:rsidP="000D6F82">
      <w:pPr>
        <w:rPr>
          <w:rFonts w:cstheme="minorHAnsi"/>
          <w:sz w:val="24"/>
          <w:szCs w:val="24"/>
        </w:rPr>
      </w:pPr>
      <w:r w:rsidRPr="000D6F82">
        <w:rPr>
          <w:rFonts w:cstheme="minorHAnsi"/>
          <w:sz w:val="24"/>
          <w:szCs w:val="24"/>
        </w:rPr>
        <w:t>additional title access for the form of the title with the spacing inserted (see Appendix F).</w:t>
      </w:r>
    </w:p>
    <w:p w:rsidR="00D63BB1" w:rsidRDefault="00D63BB1" w:rsidP="000D6F82">
      <w:pPr>
        <w:rPr>
          <w:rFonts w:cstheme="minorHAnsi"/>
          <w:sz w:val="24"/>
          <w:szCs w:val="24"/>
        </w:rPr>
      </w:pPr>
    </w:p>
    <w:p w:rsidR="00D63BB1" w:rsidRDefault="00D63BB1" w:rsidP="00D63BB1">
      <w:pPr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)</w:t>
      </w:r>
      <w:r w:rsidRPr="00D63BB1">
        <w:rPr>
          <w:rFonts w:cstheme="minorHAnsi"/>
          <w:sz w:val="24"/>
          <w:szCs w:val="24"/>
        </w:rPr>
        <w:t xml:space="preserve"> If the blank occurs in the first five words of the title proper, provide additional title access</w:t>
      </w:r>
      <w:r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for the form of title without the interpolated word “[blank]” (see Appendix F).</w:t>
      </w:r>
    </w:p>
    <w:p w:rsidR="00D63BB1" w:rsidRDefault="00D63BB1" w:rsidP="00D63BB1">
      <w:pPr>
        <w:rPr>
          <w:rFonts w:cstheme="minorHAnsi"/>
          <w:sz w:val="24"/>
          <w:szCs w:val="24"/>
        </w:rPr>
      </w:pP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)</w:t>
      </w:r>
      <w:r w:rsidRPr="00D63BB1">
        <w:rPr>
          <w:rFonts w:cstheme="minorHAnsi"/>
          <w:sz w:val="24"/>
          <w:szCs w:val="24"/>
        </w:rPr>
        <w:t xml:space="preserve"> If the misprint occurs in the first five words of the title proper, provide additional title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access for the form of title without the interpolation and for the form of title as if it had been</w:t>
      </w:r>
    </w:p>
    <w:p w:rsid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printed correctly (see Appendix F).</w:t>
      </w:r>
    </w:p>
    <w:p w:rsidR="00D63BB1" w:rsidRPr="00D63BB1" w:rsidRDefault="00D63BB1" w:rsidP="00D63BB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D63BB1" w:rsidRPr="000D6F82" w:rsidRDefault="00D63BB1" w:rsidP="00561705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63BB1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)</w:t>
      </w:r>
      <w:r w:rsidRPr="00D63BB1">
        <w:rPr>
          <w:rFonts w:cstheme="minorHAnsi"/>
          <w:sz w:val="24"/>
          <w:szCs w:val="24"/>
        </w:rPr>
        <w:t xml:space="preserve"> If the two letters used to approximate a third letter occur in the first five words of the title</w:t>
      </w:r>
      <w:r w:rsidR="00561705"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proper, provide additional title access for the form of title with the letters transcribed as set (see</w:t>
      </w:r>
      <w:r>
        <w:rPr>
          <w:rFonts w:cstheme="minorHAnsi"/>
          <w:sz w:val="24"/>
          <w:szCs w:val="24"/>
        </w:rPr>
        <w:t xml:space="preserve"> </w:t>
      </w:r>
      <w:r w:rsidRPr="00D63BB1">
        <w:rPr>
          <w:rFonts w:cstheme="minorHAnsi"/>
          <w:sz w:val="24"/>
          <w:szCs w:val="24"/>
        </w:rPr>
        <w:t>Appendix F).</w:t>
      </w:r>
    </w:p>
    <w:p w:rsidR="000D6F82" w:rsidRDefault="000D6F82" w:rsidP="001842A6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E269B0" w:rsidRDefault="00E269B0"/>
    <w:p w:rsidR="00562238" w:rsidRPr="00562238" w:rsidRDefault="00562238" w:rsidP="00562238">
      <w:pPr>
        <w:rPr>
          <w:b/>
          <w:sz w:val="24"/>
          <w:szCs w:val="24"/>
        </w:rPr>
      </w:pPr>
      <w:r w:rsidRPr="00562238">
        <w:rPr>
          <w:b/>
          <w:sz w:val="24"/>
          <w:szCs w:val="24"/>
        </w:rPr>
        <w:lastRenderedPageBreak/>
        <w:t>APPENDIX G. EARLY LETTERFORMS AND SYMBOLS</w:t>
      </w:r>
    </w:p>
    <w:p w:rsidR="00562238" w:rsidRP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b/>
          <w:sz w:val="24"/>
          <w:szCs w:val="24"/>
        </w:rPr>
      </w:pPr>
      <w:r w:rsidRPr="00562238">
        <w:rPr>
          <w:b/>
          <w:sz w:val="24"/>
          <w:szCs w:val="24"/>
        </w:rPr>
        <w:t>G1. Introduction  </w:t>
      </w:r>
    </w:p>
    <w:p w:rsid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This appendix provides guidance for transcription of archaic letterforms and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characters, including marks of punctuation, and archaic conventions of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contraction. Although this appendix cannot be exhaustive, it is intended to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provide sufficient guidance for the most common occurrences, and to give a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basis for judgment in ambiguous situations. For transcription of characters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commonly found in signature statements that cannot be reproduced using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available typographical facilities, see 7B9.2.  </w:t>
      </w:r>
    </w:p>
    <w:p w:rsid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b/>
          <w:sz w:val="24"/>
          <w:szCs w:val="24"/>
        </w:rPr>
      </w:pPr>
      <w:r w:rsidRPr="00562238">
        <w:rPr>
          <w:b/>
          <w:sz w:val="24"/>
          <w:szCs w:val="24"/>
        </w:rPr>
        <w:t>G2. Early letterforms and symbols  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According to the instructions for transcription in rule 0G1.1, earlier forms of</w:t>
      </w:r>
    </w:p>
    <w:p w:rsidR="00E269B0" w:rsidRDefault="00562238">
      <w:pPr>
        <w:rPr>
          <w:sz w:val="24"/>
          <w:szCs w:val="24"/>
        </w:rPr>
      </w:pPr>
      <w:r w:rsidRPr="00562238">
        <w:rPr>
          <w:sz w:val="24"/>
          <w:szCs w:val="24"/>
        </w:rPr>
        <w:t>letters and symbols are converted to their modern forms.</w:t>
      </w:r>
    </w:p>
    <w:p w:rsidR="00562238" w:rsidRPr="00562238" w:rsidRDefault="00562238">
      <w:pPr>
        <w:rPr>
          <w:sz w:val="24"/>
          <w:szCs w:val="24"/>
        </w:rPr>
      </w:pPr>
    </w:p>
    <w:p w:rsidR="00E269B0" w:rsidRDefault="00562238">
      <w:r>
        <w:rPr>
          <w:noProof/>
          <w:lang w:eastAsia="nb-NO"/>
        </w:rPr>
        <w:drawing>
          <wp:inline distT="0" distB="0" distL="0" distR="0">
            <wp:extent cx="5695950" cy="45339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38" w:rsidRDefault="00562238"/>
    <w:p w:rsidR="00E269B0" w:rsidRDefault="00562238">
      <w:r>
        <w:rPr>
          <w:noProof/>
          <w:lang w:eastAsia="nb-NO"/>
        </w:rPr>
        <w:lastRenderedPageBreak/>
        <w:drawing>
          <wp:inline distT="0" distB="0" distL="0" distR="0">
            <wp:extent cx="5753100" cy="17907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38" w:rsidRPr="00562238" w:rsidRDefault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b/>
          <w:sz w:val="24"/>
          <w:szCs w:val="24"/>
        </w:rPr>
      </w:pPr>
      <w:r w:rsidRPr="00562238">
        <w:rPr>
          <w:b/>
          <w:sz w:val="24"/>
          <w:szCs w:val="24"/>
        </w:rPr>
        <w:t>G3. Early contractions  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According to the instructions for transcription in rule 0G8.2, symbols of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contraction used in continuance of the manuscript tradition are expanded to their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full form, with cataloger‐supplied letters or words enclosed in square brackets.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The values of many contractions are dependent on context, with the most</w:t>
      </w:r>
    </w:p>
    <w:p w:rsid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common values provided here.</w:t>
      </w: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BDD5333" wp14:editId="328D11E3">
            <wp:extent cx="5686425" cy="4295775"/>
            <wp:effectExtent l="0" t="0" r="9525" b="952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3130E694" wp14:editId="7CBDD0EA">
            <wp:extent cx="5760720" cy="576072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b/>
          <w:sz w:val="24"/>
          <w:szCs w:val="24"/>
        </w:rPr>
      </w:pPr>
      <w:r w:rsidRPr="00562238">
        <w:rPr>
          <w:b/>
          <w:sz w:val="24"/>
          <w:szCs w:val="24"/>
        </w:rPr>
        <w:t>G4. Letterforms I/J, U/V, i/j, and u/v</w:t>
      </w:r>
    </w:p>
    <w:p w:rsid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b/>
          <w:sz w:val="24"/>
          <w:szCs w:val="24"/>
        </w:rPr>
        <w:t>G4.1. Historical background.</w:t>
      </w:r>
      <w:r w:rsidRPr="00562238">
        <w:rPr>
          <w:sz w:val="24"/>
          <w:szCs w:val="24"/>
        </w:rPr>
        <w:t xml:space="preserve"> Some knowledge of the history of printing as it</w:t>
      </w:r>
    </w:p>
    <w:p w:rsid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applies to I/J, U/V, i/j, and u/v is helpful when applying the provisions of 0G2.2.</w:t>
      </w:r>
    </w:p>
    <w:p w:rsidR="00562238" w:rsidRP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Until the early seventeenth century, the standard Latin alphabet contained 23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 xml:space="preserve">letters. The letters we know as </w:t>
      </w:r>
      <w:r w:rsidRPr="00562238">
        <w:rPr>
          <w:b/>
          <w:sz w:val="24"/>
          <w:szCs w:val="24"/>
        </w:rPr>
        <w:t>i</w:t>
      </w:r>
      <w:r w:rsidRPr="00562238">
        <w:rPr>
          <w:sz w:val="24"/>
          <w:szCs w:val="24"/>
        </w:rPr>
        <w:t xml:space="preserve"> and</w:t>
      </w:r>
      <w:r w:rsidRPr="00562238">
        <w:rPr>
          <w:b/>
          <w:sz w:val="24"/>
          <w:szCs w:val="24"/>
        </w:rPr>
        <w:t xml:space="preserve"> j </w:t>
      </w:r>
      <w:r w:rsidRPr="00562238">
        <w:rPr>
          <w:sz w:val="24"/>
          <w:szCs w:val="24"/>
        </w:rPr>
        <w:t>were considered different minuscule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 xml:space="preserve">shapes (or letterforms) of the same letter, as were the letters </w:t>
      </w:r>
      <w:r w:rsidRPr="00562238">
        <w:rPr>
          <w:b/>
          <w:sz w:val="24"/>
          <w:szCs w:val="24"/>
        </w:rPr>
        <w:t>u</w:t>
      </w:r>
      <w:r w:rsidRPr="00562238">
        <w:rPr>
          <w:sz w:val="24"/>
          <w:szCs w:val="24"/>
        </w:rPr>
        <w:t xml:space="preserve"> and </w:t>
      </w:r>
      <w:r w:rsidRPr="00562238">
        <w:rPr>
          <w:b/>
          <w:sz w:val="24"/>
          <w:szCs w:val="24"/>
        </w:rPr>
        <w:t>v</w:t>
      </w:r>
      <w:r w:rsidRPr="00562238">
        <w:rPr>
          <w:sz w:val="24"/>
          <w:szCs w:val="24"/>
        </w:rPr>
        <w:t xml:space="preserve">. The letter </w:t>
      </w:r>
      <w:r w:rsidRPr="00562238">
        <w:rPr>
          <w:b/>
          <w:sz w:val="24"/>
          <w:szCs w:val="24"/>
        </w:rPr>
        <w:t>w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 xml:space="preserve">was not part of the standard Latin alphabet. A printer’s choice for the </w:t>
      </w:r>
      <w:r w:rsidRPr="00562238">
        <w:rPr>
          <w:b/>
          <w:sz w:val="24"/>
          <w:szCs w:val="24"/>
        </w:rPr>
        <w:t>u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 xml:space="preserve">letterform in preference to the </w:t>
      </w:r>
      <w:r w:rsidRPr="00562238">
        <w:rPr>
          <w:b/>
          <w:sz w:val="24"/>
          <w:szCs w:val="24"/>
        </w:rPr>
        <w:t>v</w:t>
      </w:r>
      <w:r w:rsidRPr="00562238">
        <w:rPr>
          <w:sz w:val="24"/>
          <w:szCs w:val="24"/>
        </w:rPr>
        <w:t xml:space="preserve"> letterform (or the </w:t>
      </w:r>
      <w:r w:rsidRPr="00562238">
        <w:rPr>
          <w:b/>
          <w:sz w:val="24"/>
          <w:szCs w:val="24"/>
        </w:rPr>
        <w:t>i</w:t>
      </w:r>
      <w:r w:rsidRPr="00562238">
        <w:rPr>
          <w:sz w:val="24"/>
          <w:szCs w:val="24"/>
        </w:rPr>
        <w:t xml:space="preserve"> to the </w:t>
      </w:r>
      <w:r w:rsidRPr="00562238">
        <w:rPr>
          <w:b/>
          <w:sz w:val="24"/>
          <w:szCs w:val="24"/>
        </w:rPr>
        <w:t>j</w:t>
      </w:r>
      <w:r w:rsidRPr="00562238">
        <w:rPr>
          <w:sz w:val="24"/>
          <w:szCs w:val="24"/>
        </w:rPr>
        <w:t>) depended on its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placement in a word and was governed by convention. Conventions varied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somewhat from printer to printer, but often reflected national and regional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preferences. While there were variant letterforms for lowercase letters, in the pre‐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lastRenderedPageBreak/>
        <w:t>modern distribution there was only one letterform for each of these letters used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as capitals:</w:t>
      </w:r>
      <w:r w:rsidRPr="00D77ABF">
        <w:rPr>
          <w:b/>
          <w:sz w:val="24"/>
          <w:szCs w:val="24"/>
        </w:rPr>
        <w:t xml:space="preserve"> I</w:t>
      </w:r>
      <w:r w:rsidRPr="00562238">
        <w:rPr>
          <w:sz w:val="24"/>
          <w:szCs w:val="24"/>
        </w:rPr>
        <w:t xml:space="preserve"> (with the gothic form resembling a modern </w:t>
      </w:r>
      <w:r w:rsidRPr="00D77ABF">
        <w:rPr>
          <w:b/>
          <w:sz w:val="24"/>
          <w:szCs w:val="24"/>
        </w:rPr>
        <w:t>J</w:t>
      </w:r>
      <w:r w:rsidRPr="00562238">
        <w:rPr>
          <w:sz w:val="24"/>
          <w:szCs w:val="24"/>
        </w:rPr>
        <w:t xml:space="preserve">), and </w:t>
      </w:r>
      <w:r w:rsidRPr="00D77ABF">
        <w:rPr>
          <w:b/>
          <w:sz w:val="24"/>
          <w:szCs w:val="24"/>
        </w:rPr>
        <w:t>V</w:t>
      </w:r>
      <w:r w:rsidRPr="00562238">
        <w:rPr>
          <w:sz w:val="24"/>
          <w:szCs w:val="24"/>
        </w:rPr>
        <w:t xml:space="preserve"> (with the</w:t>
      </w:r>
    </w:p>
    <w:p w:rsidR="00562238" w:rsidRP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 xml:space="preserve">gothic form resembling a modern </w:t>
      </w:r>
      <w:r w:rsidRPr="00D77ABF">
        <w:rPr>
          <w:b/>
          <w:sz w:val="24"/>
          <w:szCs w:val="24"/>
        </w:rPr>
        <w:t>U</w:t>
      </w:r>
      <w:r w:rsidRPr="00562238">
        <w:rPr>
          <w:sz w:val="24"/>
          <w:szCs w:val="24"/>
        </w:rPr>
        <w:t xml:space="preserve">). For example,  </w:t>
      </w:r>
      <w:r w:rsidR="00D77ABF">
        <w:rPr>
          <w:noProof/>
          <w:lang w:eastAsia="nb-NO"/>
        </w:rPr>
        <w:drawing>
          <wp:inline distT="0" distB="0" distL="0" distR="0" wp14:anchorId="2BE7C98D" wp14:editId="1072DE58">
            <wp:extent cx="514350" cy="22860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238">
        <w:rPr>
          <w:sz w:val="24"/>
          <w:szCs w:val="24"/>
        </w:rPr>
        <w:t xml:space="preserve"> = Iacob;  </w:t>
      </w:r>
      <w:r w:rsidR="00D77ABF">
        <w:rPr>
          <w:noProof/>
          <w:lang w:eastAsia="nb-NO"/>
        </w:rPr>
        <w:drawing>
          <wp:inline distT="0" distB="0" distL="0" distR="0" wp14:anchorId="352439FB" wp14:editId="452D7B5B">
            <wp:extent cx="742950" cy="200025"/>
            <wp:effectExtent l="0" t="0" r="0" b="952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238">
        <w:rPr>
          <w:sz w:val="24"/>
          <w:szCs w:val="24"/>
        </w:rPr>
        <w:t> =</w:t>
      </w:r>
    </w:p>
    <w:p w:rsidR="00562238" w:rsidRDefault="00562238" w:rsidP="00562238">
      <w:pPr>
        <w:rPr>
          <w:sz w:val="24"/>
          <w:szCs w:val="24"/>
        </w:rPr>
      </w:pPr>
      <w:r w:rsidRPr="00562238">
        <w:rPr>
          <w:sz w:val="24"/>
          <w:szCs w:val="24"/>
        </w:rPr>
        <w:t>Vnspotted (capitalized as the first word of a title).</w:t>
      </w:r>
    </w:p>
    <w:p w:rsidR="00562238" w:rsidRDefault="00562238" w:rsidP="00562238">
      <w:pPr>
        <w:rPr>
          <w:sz w:val="24"/>
          <w:szCs w:val="24"/>
        </w:rPr>
      </w:pP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>The dominant patterns in use before the seventeenth century were:</w:t>
      </w:r>
    </w:p>
    <w:p w:rsidR="00D77ABF" w:rsidRPr="00D77ABF" w:rsidRDefault="00D77ABF" w:rsidP="005F70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>i</w:t>
      </w:r>
      <w:r w:rsidRPr="00D77ABF">
        <w:rPr>
          <w:sz w:val="24"/>
          <w:szCs w:val="24"/>
        </w:rPr>
        <w:t xml:space="preserve"> used in the initial, medial, and final position, without signifying vocalic or</w:t>
      </w:r>
      <w:r>
        <w:rPr>
          <w:sz w:val="24"/>
          <w:szCs w:val="24"/>
        </w:rPr>
        <w:t xml:space="preserve"> </w:t>
      </w:r>
      <w:r w:rsidRPr="00D77ABF">
        <w:rPr>
          <w:sz w:val="24"/>
          <w:szCs w:val="24"/>
        </w:rPr>
        <w:t>consonantal use; e.g., iustice (modern form: justice)</w:t>
      </w:r>
    </w:p>
    <w:p w:rsidR="00D77ABF" w:rsidRPr="00D77ABF" w:rsidRDefault="00D77ABF" w:rsidP="00D77AB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 xml:space="preserve">j </w:t>
      </w:r>
      <w:r w:rsidRPr="00D77ABF">
        <w:rPr>
          <w:sz w:val="24"/>
          <w:szCs w:val="24"/>
        </w:rPr>
        <w:t>used in the medial or final position only after a preceding i (more typical on the European continent), signifying vocalic use; e.g., commentarij (modern form: commentarii)</w:t>
      </w:r>
    </w:p>
    <w:p w:rsidR="00D77ABF" w:rsidRPr="00D77ABF" w:rsidRDefault="00D77ABF" w:rsidP="00D77AB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 xml:space="preserve">u </w:t>
      </w:r>
      <w:r w:rsidRPr="00D77ABF">
        <w:rPr>
          <w:sz w:val="24"/>
          <w:szCs w:val="24"/>
        </w:rPr>
        <w:t xml:space="preserve">used in the initial, medial or final position, without signifying vocalic or consonantal use; e.g., oeuures (modern form: oeuvres)   </w:t>
      </w:r>
    </w:p>
    <w:p w:rsidR="00D77ABF" w:rsidRPr="00D77ABF" w:rsidRDefault="00D77ABF" w:rsidP="00D77AB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used in the initial position, without signifying vocalic or consonantal use; e.g., vtilita (modern form: utilita)</w:t>
      </w:r>
    </w:p>
    <w:p w:rsidR="00D77ABF" w:rsidRPr="00D77ABF" w:rsidRDefault="00D77ABF" w:rsidP="00D77AB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>I</w:t>
      </w:r>
      <w:r w:rsidRPr="00D77ABF">
        <w:rPr>
          <w:sz w:val="24"/>
          <w:szCs w:val="24"/>
        </w:rPr>
        <w:t xml:space="preserve"> used in all positions, without signifying vocalic or consonantal use; e.g., Iuan (modern form: Juan)</w:t>
      </w:r>
    </w:p>
    <w:p w:rsidR="00D77ABF" w:rsidRPr="00D77ABF" w:rsidRDefault="00D77ABF" w:rsidP="00D77AB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7ABF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used in all positions, without signifying vocalic or consonantal use; e.g., Vrsprung (modern form: Ursprung)</w:t>
      </w:r>
    </w:p>
    <w:p w:rsidR="00D77ABF" w:rsidRDefault="00D77ABF" w:rsidP="00D77ABF">
      <w:pPr>
        <w:rPr>
          <w:sz w:val="24"/>
          <w:szCs w:val="24"/>
        </w:rPr>
      </w:pP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>A gradual shift took place over time, from the late fifteenth century through the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 xml:space="preserve">middle of the seventeenth century, with </w:t>
      </w:r>
      <w:r w:rsidRPr="00D77ABF">
        <w:rPr>
          <w:b/>
          <w:sz w:val="24"/>
          <w:szCs w:val="24"/>
        </w:rPr>
        <w:t>U</w:t>
      </w:r>
      <w:r w:rsidRPr="00D77ABF">
        <w:rPr>
          <w:sz w:val="24"/>
          <w:szCs w:val="24"/>
        </w:rPr>
        <w:t>/</w:t>
      </w:r>
      <w:r w:rsidRPr="00D77ABF">
        <w:rPr>
          <w:b/>
          <w:sz w:val="24"/>
          <w:szCs w:val="24"/>
        </w:rPr>
        <w:t>u</w:t>
      </w:r>
      <w:r w:rsidRPr="00D77ABF">
        <w:rPr>
          <w:sz w:val="24"/>
          <w:szCs w:val="24"/>
        </w:rPr>
        <w:t xml:space="preserve"> coming to phonetically signify a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 xml:space="preserve">vowel and </w:t>
      </w:r>
      <w:r w:rsidRPr="00D77ABF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>/</w:t>
      </w:r>
      <w:r w:rsidRPr="00D77ABF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to signify a consonant, regardless of case or position in the word.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 xml:space="preserve">Likewise with </w:t>
      </w:r>
      <w:r w:rsidRPr="00D77ABF">
        <w:rPr>
          <w:b/>
          <w:sz w:val="24"/>
          <w:szCs w:val="24"/>
        </w:rPr>
        <w:t>i</w:t>
      </w:r>
      <w:r w:rsidRPr="00D77ABF">
        <w:rPr>
          <w:sz w:val="24"/>
          <w:szCs w:val="24"/>
        </w:rPr>
        <w:t xml:space="preserve"> and</w:t>
      </w:r>
      <w:r w:rsidRPr="00D77ABF">
        <w:rPr>
          <w:b/>
          <w:sz w:val="24"/>
          <w:szCs w:val="24"/>
        </w:rPr>
        <w:t xml:space="preserve"> j</w:t>
      </w:r>
      <w:r w:rsidRPr="00D77ABF">
        <w:rPr>
          <w:sz w:val="24"/>
          <w:szCs w:val="24"/>
        </w:rPr>
        <w:t>, although that shift was more irregular, with</w:t>
      </w:r>
      <w:r w:rsidRPr="00D77ABF">
        <w:rPr>
          <w:b/>
          <w:sz w:val="24"/>
          <w:szCs w:val="24"/>
        </w:rPr>
        <w:t xml:space="preserve"> I</w:t>
      </w:r>
      <w:r w:rsidRPr="00D77ABF">
        <w:rPr>
          <w:sz w:val="24"/>
          <w:szCs w:val="24"/>
        </w:rPr>
        <w:t>/</w:t>
      </w:r>
      <w:r w:rsidRPr="00D77ABF">
        <w:rPr>
          <w:b/>
          <w:sz w:val="24"/>
          <w:szCs w:val="24"/>
        </w:rPr>
        <w:t>i</w:t>
      </w:r>
      <w:r w:rsidRPr="00D77ABF">
        <w:rPr>
          <w:sz w:val="24"/>
          <w:szCs w:val="24"/>
        </w:rPr>
        <w:t xml:space="preserve"> coming to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 xml:space="preserve">phonetically signify a vowel and </w:t>
      </w:r>
      <w:r w:rsidRPr="00D77ABF">
        <w:rPr>
          <w:b/>
          <w:sz w:val="24"/>
          <w:szCs w:val="24"/>
        </w:rPr>
        <w:t>J</w:t>
      </w:r>
      <w:r w:rsidRPr="00D77ABF">
        <w:rPr>
          <w:sz w:val="24"/>
          <w:szCs w:val="24"/>
        </w:rPr>
        <w:t>/</w:t>
      </w:r>
      <w:r w:rsidRPr="00D77ABF">
        <w:rPr>
          <w:b/>
          <w:sz w:val="24"/>
          <w:szCs w:val="24"/>
        </w:rPr>
        <w:t>j</w:t>
      </w:r>
      <w:r w:rsidRPr="00D77ABF">
        <w:rPr>
          <w:sz w:val="24"/>
          <w:szCs w:val="24"/>
        </w:rPr>
        <w:t xml:space="preserve"> a consonant. In the modern 26‐letter Latin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>alphabet,</w:t>
      </w:r>
      <w:r w:rsidRPr="00D77ABF">
        <w:rPr>
          <w:b/>
          <w:sz w:val="24"/>
          <w:szCs w:val="24"/>
        </w:rPr>
        <w:t xml:space="preserve"> i</w:t>
      </w:r>
      <w:r w:rsidRPr="00D77ABF">
        <w:rPr>
          <w:sz w:val="24"/>
          <w:szCs w:val="24"/>
        </w:rPr>
        <w:t xml:space="preserve"> and</w:t>
      </w:r>
      <w:r w:rsidRPr="00D77ABF">
        <w:rPr>
          <w:b/>
          <w:sz w:val="24"/>
          <w:szCs w:val="24"/>
        </w:rPr>
        <w:t xml:space="preserve"> j</w:t>
      </w:r>
      <w:r w:rsidRPr="00D77ABF">
        <w:rPr>
          <w:sz w:val="24"/>
          <w:szCs w:val="24"/>
        </w:rPr>
        <w:t xml:space="preserve"> and </w:t>
      </w:r>
      <w:r w:rsidRPr="00D77ABF">
        <w:rPr>
          <w:b/>
          <w:sz w:val="24"/>
          <w:szCs w:val="24"/>
        </w:rPr>
        <w:t>u</w:t>
      </w:r>
      <w:r w:rsidRPr="00D77ABF">
        <w:rPr>
          <w:sz w:val="24"/>
          <w:szCs w:val="24"/>
        </w:rPr>
        <w:t xml:space="preserve"> and </w:t>
      </w:r>
      <w:r w:rsidRPr="00D77ABF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are all considered separate letters.</w:t>
      </w:r>
    </w:p>
    <w:p w:rsidR="00D77ABF" w:rsidRDefault="00D77ABF" w:rsidP="00D77ABF">
      <w:pPr>
        <w:rPr>
          <w:sz w:val="24"/>
          <w:szCs w:val="24"/>
        </w:rPr>
      </w:pP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b/>
          <w:sz w:val="24"/>
          <w:szCs w:val="24"/>
        </w:rPr>
        <w:t>G4.2. Transcription.</w:t>
      </w:r>
      <w:r w:rsidRPr="00D77ABF">
        <w:rPr>
          <w:sz w:val="24"/>
          <w:szCs w:val="24"/>
        </w:rPr>
        <w:t xml:space="preserve"> As instructed in rule 0G2.2, when the rules for capitalization</w:t>
      </w:r>
    </w:p>
    <w:p w:rsidR="00D77ABF" w:rsidRPr="00D77ABF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>require converting</w:t>
      </w:r>
      <w:r w:rsidRPr="00EB3C09">
        <w:rPr>
          <w:b/>
          <w:sz w:val="24"/>
          <w:szCs w:val="24"/>
        </w:rPr>
        <w:t xml:space="preserve"> I</w:t>
      </w:r>
      <w:r w:rsidRPr="00D77ABF">
        <w:rPr>
          <w:sz w:val="24"/>
          <w:szCs w:val="24"/>
        </w:rPr>
        <w:t xml:space="preserve"> or </w:t>
      </w:r>
      <w:r w:rsidRPr="00EB3C09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to lowercase, or </w:t>
      </w:r>
      <w:r w:rsidRPr="00EB3C09">
        <w:rPr>
          <w:b/>
          <w:sz w:val="24"/>
          <w:szCs w:val="24"/>
        </w:rPr>
        <w:t>i</w:t>
      </w:r>
      <w:r w:rsidRPr="00D77ABF">
        <w:rPr>
          <w:sz w:val="24"/>
          <w:szCs w:val="24"/>
        </w:rPr>
        <w:t>,</w:t>
      </w:r>
      <w:r w:rsidRPr="00EB3C09">
        <w:rPr>
          <w:b/>
          <w:sz w:val="24"/>
          <w:szCs w:val="24"/>
        </w:rPr>
        <w:t xml:space="preserve"> j</w:t>
      </w:r>
      <w:r w:rsidRPr="00D77ABF">
        <w:rPr>
          <w:sz w:val="24"/>
          <w:szCs w:val="24"/>
        </w:rPr>
        <w:t xml:space="preserve">, </w:t>
      </w:r>
      <w:r w:rsidRPr="00EB3C09">
        <w:rPr>
          <w:b/>
          <w:sz w:val="24"/>
          <w:szCs w:val="24"/>
        </w:rPr>
        <w:t>u</w:t>
      </w:r>
      <w:r w:rsidRPr="00D77ABF">
        <w:rPr>
          <w:sz w:val="24"/>
          <w:szCs w:val="24"/>
        </w:rPr>
        <w:t xml:space="preserve">, or </w:t>
      </w:r>
      <w:r w:rsidRPr="00EB3C09">
        <w:rPr>
          <w:b/>
          <w:sz w:val="24"/>
          <w:szCs w:val="24"/>
        </w:rPr>
        <w:t>v</w:t>
      </w:r>
      <w:r w:rsidRPr="00D77ABF">
        <w:rPr>
          <w:sz w:val="24"/>
          <w:szCs w:val="24"/>
        </w:rPr>
        <w:t xml:space="preserve"> to uppercase, follow the</w:t>
      </w:r>
    </w:p>
    <w:p w:rsidR="00562238" w:rsidRDefault="00D77ABF" w:rsidP="00D77ABF">
      <w:pPr>
        <w:rPr>
          <w:sz w:val="24"/>
          <w:szCs w:val="24"/>
        </w:rPr>
      </w:pPr>
      <w:r w:rsidRPr="00D77ABF">
        <w:rPr>
          <w:sz w:val="24"/>
          <w:szCs w:val="24"/>
        </w:rPr>
        <w:t>pattern of usage in the text to determine which letterform to use in the</w:t>
      </w:r>
      <w:r w:rsidR="00EB3C09">
        <w:rPr>
          <w:sz w:val="24"/>
          <w:szCs w:val="24"/>
        </w:rPr>
        <w:t xml:space="preserve"> 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transcription.</w:t>
      </w:r>
      <w:r w:rsidRPr="006B6F75">
        <w:rPr>
          <w:sz w:val="20"/>
          <w:szCs w:val="20"/>
        </w:rPr>
        <w:t>22</w:t>
      </w:r>
      <w:r w:rsidR="006B6F75" w:rsidRPr="006B6F75">
        <w:rPr>
          <w:sz w:val="20"/>
          <w:szCs w:val="20"/>
        </w:rPr>
        <w:t>)</w:t>
      </w:r>
      <w:r w:rsidRPr="00EB3C09">
        <w:rPr>
          <w:sz w:val="24"/>
          <w:szCs w:val="24"/>
        </w:rPr>
        <w:t xml:space="preserve"> Establish the pattern of usage by examining text in the same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typeface (i.e., roman, italic, or gothic) in the publication being described. Look for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letters expressed in the opposite case from the letterforms to be converted, but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having the same function (vowel or consonant) and same relative position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(appearing in initial, medial, or final positions) as the letterforms to be converted.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Begin by examining the remainder of the title page and then, if necessary,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proceed to examine the body of the text in other parts of the book in the same</w:t>
      </w:r>
    </w:p>
    <w:p w:rsidR="00EB3C09" w:rsidRPr="00EB3C09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typeface. If the pattern of usage cannot be determined within a reasonable</w:t>
      </w:r>
    </w:p>
    <w:p w:rsidR="00562238" w:rsidRDefault="00EB3C09" w:rsidP="00EB3C09">
      <w:pPr>
        <w:rPr>
          <w:sz w:val="24"/>
          <w:szCs w:val="24"/>
        </w:rPr>
      </w:pPr>
      <w:r w:rsidRPr="00EB3C09">
        <w:rPr>
          <w:sz w:val="24"/>
          <w:szCs w:val="24"/>
        </w:rPr>
        <w:t>amount of time, use this conversion table as a solution of last resort.</w:t>
      </w:r>
    </w:p>
    <w:p w:rsidR="00EB3C09" w:rsidRDefault="00EB3C09" w:rsidP="00EB3C09">
      <w:pPr>
        <w:rPr>
          <w:sz w:val="24"/>
          <w:szCs w:val="24"/>
        </w:rPr>
      </w:pPr>
    </w:p>
    <w:p w:rsidR="00EB3C09" w:rsidRDefault="00EB3C09" w:rsidP="00EB3C09">
      <w:pPr>
        <w:rPr>
          <w:sz w:val="24"/>
          <w:szCs w:val="24"/>
        </w:rPr>
      </w:pPr>
    </w:p>
    <w:p w:rsidR="00EB3C09" w:rsidRDefault="00EB3C09" w:rsidP="00EB3C09">
      <w:pPr>
        <w:rPr>
          <w:sz w:val="24"/>
          <w:szCs w:val="24"/>
        </w:rPr>
      </w:pPr>
    </w:p>
    <w:p w:rsidR="00EB3C09" w:rsidRDefault="00EB3C09" w:rsidP="00EB3C09">
      <w:pPr>
        <w:rPr>
          <w:sz w:val="24"/>
          <w:szCs w:val="24"/>
        </w:rPr>
      </w:pPr>
    </w:p>
    <w:tbl>
      <w:tblPr>
        <w:tblStyle w:val="Lilla-tab"/>
        <w:tblW w:w="0" w:type="auto"/>
        <w:tblLook w:val="04A0" w:firstRow="1" w:lastRow="0" w:firstColumn="1" w:lastColumn="0" w:noHBand="0" w:noVBand="1"/>
      </w:tblPr>
      <w:tblGrid>
        <w:gridCol w:w="5665"/>
        <w:gridCol w:w="2694"/>
      </w:tblGrid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b/>
                <w:sz w:val="24"/>
                <w:szCs w:val="24"/>
              </w:rPr>
            </w:pPr>
            <w:r w:rsidRPr="00DB05BA">
              <w:rPr>
                <w:b/>
                <w:sz w:val="24"/>
                <w:szCs w:val="24"/>
              </w:rPr>
              <w:lastRenderedPageBreak/>
              <w:t xml:space="preserve">Uppercase letterform to be converted </w:t>
            </w:r>
          </w:p>
        </w:tc>
        <w:tc>
          <w:tcPr>
            <w:tcW w:w="2694" w:type="dxa"/>
          </w:tcPr>
          <w:p w:rsidR="00DB05BA" w:rsidRPr="00DB05BA" w:rsidRDefault="00DB05BA" w:rsidP="005F7061">
            <w:pPr>
              <w:rPr>
                <w:b/>
                <w:sz w:val="24"/>
                <w:szCs w:val="24"/>
              </w:rPr>
            </w:pPr>
            <w:r w:rsidRPr="00DB05BA">
              <w:rPr>
                <w:b/>
                <w:sz w:val="24"/>
                <w:szCs w:val="24"/>
              </w:rPr>
              <w:t>Lowercase conversion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I (vowel or consonant) anywhere in word</w:t>
            </w:r>
            <w:r w:rsidR="006B6F75">
              <w:rPr>
                <w:sz w:val="24"/>
                <w:szCs w:val="24"/>
              </w:rPr>
              <w:t xml:space="preserve"> </w:t>
            </w:r>
            <w:r w:rsidR="006B6F75" w:rsidRPr="006B6F75">
              <w:rPr>
                <w:sz w:val="20"/>
                <w:szCs w:val="20"/>
              </w:rPr>
              <w:t>23)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i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 xml:space="preserve">II at end of word 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ij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 xml:space="preserve">II elsewhere in word 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ii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 xml:space="preserve">V (vowel or consonant) at beginning of word 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v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 xml:space="preserve">V (vowel or consonant) elsewhere in word 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u</w:t>
            </w:r>
          </w:p>
        </w:tc>
      </w:tr>
      <w:tr w:rsidR="00DB05BA" w:rsidRPr="00DB05BA" w:rsidTr="00DB05BA">
        <w:tc>
          <w:tcPr>
            <w:tcW w:w="5665" w:type="dxa"/>
          </w:tcPr>
          <w:p w:rsidR="00DB05BA" w:rsidRPr="00DB05BA" w:rsidRDefault="00DB05BA" w:rsidP="005F7061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VV representing single letter</w:t>
            </w:r>
            <w:r w:rsidR="006B6F75">
              <w:rPr>
                <w:sz w:val="24"/>
                <w:szCs w:val="24"/>
              </w:rPr>
              <w:t xml:space="preserve"> </w:t>
            </w:r>
            <w:r w:rsidR="006B6F75" w:rsidRPr="006B6F75">
              <w:rPr>
                <w:sz w:val="20"/>
                <w:szCs w:val="20"/>
              </w:rPr>
              <w:t>24)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jc w:val="center"/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vv</w:t>
            </w:r>
          </w:p>
        </w:tc>
      </w:tr>
    </w:tbl>
    <w:p w:rsidR="00DB05BA" w:rsidRDefault="00DB05BA" w:rsidP="00EB3C09">
      <w:pPr>
        <w:rPr>
          <w:sz w:val="24"/>
          <w:szCs w:val="24"/>
        </w:rPr>
      </w:pPr>
    </w:p>
    <w:tbl>
      <w:tblPr>
        <w:tblStyle w:val="Lilla-tab"/>
        <w:tblW w:w="0" w:type="auto"/>
        <w:tblLook w:val="04A0" w:firstRow="1" w:lastRow="0" w:firstColumn="1" w:lastColumn="0" w:noHBand="0" w:noVBand="1"/>
      </w:tblPr>
      <w:tblGrid>
        <w:gridCol w:w="5665"/>
        <w:gridCol w:w="2694"/>
      </w:tblGrid>
      <w:tr w:rsidR="00DB05BA" w:rsidRPr="00DB05BA" w:rsidTr="005F7061">
        <w:tc>
          <w:tcPr>
            <w:tcW w:w="5665" w:type="dxa"/>
          </w:tcPr>
          <w:p w:rsidR="00DB05BA" w:rsidRPr="00DB05BA" w:rsidRDefault="00DB05BA" w:rsidP="00DB05BA">
            <w:pPr>
              <w:rPr>
                <w:b/>
                <w:sz w:val="24"/>
                <w:szCs w:val="24"/>
              </w:rPr>
            </w:pPr>
            <w:r w:rsidRPr="00DB05BA">
              <w:rPr>
                <w:b/>
                <w:sz w:val="24"/>
                <w:szCs w:val="24"/>
              </w:rPr>
              <w:t xml:space="preserve">Lowercase letterform to be converted </w:t>
            </w:r>
          </w:p>
        </w:tc>
        <w:tc>
          <w:tcPr>
            <w:tcW w:w="2694" w:type="dxa"/>
          </w:tcPr>
          <w:p w:rsidR="00DB05BA" w:rsidRPr="00DB05BA" w:rsidRDefault="00DB05BA" w:rsidP="00DB05BA">
            <w:pPr>
              <w:rPr>
                <w:b/>
                <w:sz w:val="24"/>
                <w:szCs w:val="24"/>
              </w:rPr>
            </w:pPr>
            <w:r w:rsidRPr="00DB05BA">
              <w:rPr>
                <w:b/>
                <w:sz w:val="24"/>
                <w:szCs w:val="24"/>
              </w:rPr>
              <w:t>Uppercase conversion</w:t>
            </w:r>
          </w:p>
        </w:tc>
      </w:tr>
      <w:tr w:rsidR="00DB05BA" w:rsidRPr="00DB05BA" w:rsidTr="005F7061">
        <w:tc>
          <w:tcPr>
            <w:tcW w:w="5665" w:type="dxa"/>
          </w:tcPr>
          <w:p w:rsidR="00DB05BA" w:rsidRPr="00644221" w:rsidRDefault="00DB05BA" w:rsidP="00DB05BA">
            <w:pPr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 xml:space="preserve">i (vowel or consonant) anywhere in word </w:t>
            </w:r>
          </w:p>
        </w:tc>
        <w:tc>
          <w:tcPr>
            <w:tcW w:w="2694" w:type="dxa"/>
          </w:tcPr>
          <w:p w:rsidR="00DB05BA" w:rsidRPr="00644221" w:rsidRDefault="00DB05BA" w:rsidP="00DB05BA">
            <w:pPr>
              <w:jc w:val="center"/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>I</w:t>
            </w:r>
          </w:p>
        </w:tc>
      </w:tr>
      <w:tr w:rsidR="00DB05BA" w:rsidRPr="00DB05BA" w:rsidTr="005F7061">
        <w:tc>
          <w:tcPr>
            <w:tcW w:w="5665" w:type="dxa"/>
          </w:tcPr>
          <w:p w:rsidR="00DB05BA" w:rsidRPr="00644221" w:rsidRDefault="00DB05BA" w:rsidP="00DB05BA">
            <w:pPr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 xml:space="preserve">j (vowel or consonant) anywhere in word </w:t>
            </w:r>
          </w:p>
        </w:tc>
        <w:tc>
          <w:tcPr>
            <w:tcW w:w="2694" w:type="dxa"/>
          </w:tcPr>
          <w:p w:rsidR="00DB05BA" w:rsidRPr="00644221" w:rsidRDefault="00DB05BA" w:rsidP="00DB05BA">
            <w:pPr>
              <w:jc w:val="center"/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>I</w:t>
            </w:r>
          </w:p>
        </w:tc>
      </w:tr>
      <w:tr w:rsidR="00DB05BA" w:rsidRPr="00DB05BA" w:rsidTr="005F7061">
        <w:tc>
          <w:tcPr>
            <w:tcW w:w="5665" w:type="dxa"/>
          </w:tcPr>
          <w:p w:rsidR="00DB05BA" w:rsidRPr="00644221" w:rsidRDefault="00DB05BA" w:rsidP="00DB05BA">
            <w:pPr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 xml:space="preserve">u (vowel or consonant) anywhere in word </w:t>
            </w:r>
          </w:p>
        </w:tc>
        <w:tc>
          <w:tcPr>
            <w:tcW w:w="2694" w:type="dxa"/>
          </w:tcPr>
          <w:p w:rsidR="00DB05BA" w:rsidRPr="00644221" w:rsidRDefault="00DB05BA" w:rsidP="00DB05BA">
            <w:pPr>
              <w:jc w:val="center"/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>V</w:t>
            </w:r>
          </w:p>
        </w:tc>
      </w:tr>
      <w:tr w:rsidR="00DB05BA" w:rsidRPr="00DB05BA" w:rsidTr="005F7061">
        <w:tc>
          <w:tcPr>
            <w:tcW w:w="5665" w:type="dxa"/>
          </w:tcPr>
          <w:p w:rsidR="00DB05BA" w:rsidRPr="00644221" w:rsidRDefault="00DB05BA" w:rsidP="00DB05BA">
            <w:pPr>
              <w:rPr>
                <w:sz w:val="24"/>
                <w:szCs w:val="24"/>
              </w:rPr>
            </w:pPr>
            <w:r w:rsidRPr="00644221">
              <w:rPr>
                <w:sz w:val="24"/>
                <w:szCs w:val="24"/>
              </w:rPr>
              <w:t xml:space="preserve">v (vowel or consonant) anywhere in word </w:t>
            </w:r>
          </w:p>
        </w:tc>
        <w:tc>
          <w:tcPr>
            <w:tcW w:w="2694" w:type="dxa"/>
          </w:tcPr>
          <w:p w:rsidR="00DB05BA" w:rsidRDefault="00DB05BA" w:rsidP="00DB05BA">
            <w:pPr>
              <w:jc w:val="center"/>
            </w:pPr>
            <w:r w:rsidRPr="00644221">
              <w:rPr>
                <w:sz w:val="24"/>
                <w:szCs w:val="24"/>
              </w:rPr>
              <w:t>V</w:t>
            </w:r>
          </w:p>
        </w:tc>
      </w:tr>
      <w:tr w:rsidR="00DB05BA" w:rsidRPr="00DB05BA" w:rsidTr="005F7061">
        <w:tc>
          <w:tcPr>
            <w:tcW w:w="5665" w:type="dxa"/>
          </w:tcPr>
          <w:p w:rsidR="00DB05BA" w:rsidRPr="00644221" w:rsidRDefault="00DB05BA" w:rsidP="00DB05BA">
            <w:pPr>
              <w:rPr>
                <w:sz w:val="24"/>
                <w:szCs w:val="24"/>
              </w:rPr>
            </w:pPr>
            <w:r w:rsidRPr="00DB05BA">
              <w:rPr>
                <w:sz w:val="24"/>
                <w:szCs w:val="24"/>
              </w:rPr>
              <w:t>vv representing single letter</w:t>
            </w:r>
            <w:r>
              <w:rPr>
                <w:sz w:val="24"/>
                <w:szCs w:val="24"/>
              </w:rPr>
              <w:t xml:space="preserve"> </w:t>
            </w:r>
            <w:r w:rsidRPr="00DB05BA">
              <w:rPr>
                <w:sz w:val="20"/>
                <w:szCs w:val="20"/>
              </w:rPr>
              <w:t>25)</w:t>
            </w:r>
          </w:p>
        </w:tc>
        <w:tc>
          <w:tcPr>
            <w:tcW w:w="2694" w:type="dxa"/>
          </w:tcPr>
          <w:p w:rsidR="00DB05BA" w:rsidRPr="00644221" w:rsidRDefault="00DB05BA" w:rsidP="00DB0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</w:tr>
    </w:tbl>
    <w:p w:rsidR="00DB05BA" w:rsidRDefault="00DB05BA" w:rsidP="00EB3C09">
      <w:pPr>
        <w:rPr>
          <w:sz w:val="24"/>
          <w:szCs w:val="24"/>
        </w:rPr>
      </w:pPr>
    </w:p>
    <w:p w:rsidR="00EB3C09" w:rsidRPr="00EB3C09" w:rsidRDefault="00EB3C09" w:rsidP="00EB3C09">
      <w:pPr>
        <w:rPr>
          <w:sz w:val="24"/>
          <w:szCs w:val="24"/>
        </w:rPr>
      </w:pPr>
    </w:p>
    <w:p w:rsidR="00DB05BA" w:rsidRPr="00DB05BA" w:rsidRDefault="00DB05BA" w:rsidP="00DB05BA">
      <w:pPr>
        <w:rPr>
          <w:b/>
          <w:sz w:val="24"/>
          <w:szCs w:val="24"/>
        </w:rPr>
      </w:pPr>
      <w:r w:rsidRPr="00DB05BA">
        <w:rPr>
          <w:b/>
          <w:sz w:val="24"/>
          <w:szCs w:val="24"/>
        </w:rPr>
        <w:t>G5. Letter w  </w:t>
      </w:r>
    </w:p>
    <w:p w:rsidR="00DB05BA" w:rsidRDefault="00DB05BA" w:rsidP="00DB05BA">
      <w:pPr>
        <w:rPr>
          <w:sz w:val="24"/>
          <w:szCs w:val="24"/>
        </w:rPr>
      </w:pP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b/>
          <w:sz w:val="24"/>
          <w:szCs w:val="24"/>
        </w:rPr>
        <w:t xml:space="preserve">G5.1. Historical background. </w:t>
      </w:r>
      <w:r w:rsidRPr="00DB05BA">
        <w:rPr>
          <w:sz w:val="24"/>
          <w:szCs w:val="24"/>
        </w:rPr>
        <w:t xml:space="preserve">The representation of the letter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is not to be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confused with the developments of the </w:t>
      </w:r>
      <w:r w:rsidRPr="00DB05BA">
        <w:rPr>
          <w:b/>
          <w:sz w:val="24"/>
          <w:szCs w:val="24"/>
        </w:rPr>
        <w:t>u</w:t>
      </w:r>
      <w:r w:rsidRPr="00DB05BA">
        <w:rPr>
          <w:sz w:val="24"/>
          <w:szCs w:val="24"/>
        </w:rPr>
        <w:t>/</w:t>
      </w:r>
      <w:r w:rsidRPr="00DB05BA">
        <w:rPr>
          <w:b/>
          <w:sz w:val="24"/>
          <w:szCs w:val="24"/>
        </w:rPr>
        <w:t>v</w:t>
      </w:r>
      <w:r w:rsidRPr="00DB05BA">
        <w:rPr>
          <w:sz w:val="24"/>
          <w:szCs w:val="24"/>
        </w:rPr>
        <w:t xml:space="preserve"> letterforms. The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letterform was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part of the standard alphabet for Germanic languages. Most early printing was in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Latin, shifting gradually to include a greater proportion of vernacular languages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throughout Europe.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and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must have been scanty in cases of roman type, and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they appear to have been frequently exhausted when setting text in Dutch,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English, or German. When that happened, compositors usually did one of two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things: used </w:t>
      </w:r>
      <w:r w:rsidRPr="00DB05BA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or </w:t>
      </w:r>
      <w:r w:rsidRPr="00DB05BA">
        <w:rPr>
          <w:b/>
          <w:sz w:val="24"/>
          <w:szCs w:val="24"/>
        </w:rPr>
        <w:t xml:space="preserve">vv </w:t>
      </w:r>
      <w:r w:rsidRPr="00DB05BA">
        <w:rPr>
          <w:sz w:val="24"/>
          <w:szCs w:val="24"/>
        </w:rPr>
        <w:t xml:space="preserve">to stand in for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or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, or permanently altered </w:t>
      </w:r>
      <w:r w:rsidRPr="00DB05BA">
        <w:rPr>
          <w:b/>
          <w:sz w:val="24"/>
          <w:szCs w:val="24"/>
        </w:rPr>
        <w:t>V</w:t>
      </w:r>
      <w:r w:rsidRPr="00DB05BA">
        <w:rPr>
          <w:sz w:val="24"/>
          <w:szCs w:val="24"/>
        </w:rPr>
        <w:t xml:space="preserve"> or </w:t>
      </w:r>
      <w:r w:rsidRPr="00DB05BA">
        <w:rPr>
          <w:b/>
          <w:sz w:val="24"/>
          <w:szCs w:val="24"/>
        </w:rPr>
        <w:t>v</w:t>
      </w:r>
      <w:r w:rsidRPr="00DB05BA">
        <w:rPr>
          <w:sz w:val="24"/>
          <w:szCs w:val="24"/>
        </w:rPr>
        <w:t xml:space="preserve"> type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pieces</w:t>
      </w:r>
      <w:r>
        <w:rPr>
          <w:sz w:val="24"/>
          <w:szCs w:val="24"/>
        </w:rPr>
        <w:t xml:space="preserve"> </w:t>
      </w:r>
      <w:r w:rsidRPr="00DB05B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B05BA">
        <w:rPr>
          <w:sz w:val="24"/>
          <w:szCs w:val="24"/>
        </w:rPr>
        <w:t>achieved by filing or shaving one of the serifs, often the right serif on the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left piece</w:t>
      </w:r>
      <w:r>
        <w:rPr>
          <w:sz w:val="24"/>
          <w:szCs w:val="24"/>
        </w:rPr>
        <w:t xml:space="preserve"> </w:t>
      </w:r>
      <w:r w:rsidRPr="00DB05B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DB05BA">
        <w:rPr>
          <w:sz w:val="24"/>
          <w:szCs w:val="24"/>
        </w:rPr>
        <w:t>so that the two type pieces would sit closely together in the forme,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thereby more closely resembling a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>. In early German texts, printers sometimes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used a curved</w:t>
      </w:r>
      <w:r w:rsidRPr="00DB05BA">
        <w:rPr>
          <w:b/>
          <w:sz w:val="24"/>
          <w:szCs w:val="24"/>
        </w:rPr>
        <w:t xml:space="preserve"> r </w:t>
      </w:r>
      <w:r w:rsidRPr="00DB05BA">
        <w:rPr>
          <w:sz w:val="24"/>
          <w:szCs w:val="24"/>
        </w:rPr>
        <w:t xml:space="preserve">followed by a </w:t>
      </w:r>
      <w:r w:rsidRPr="00DB05BA">
        <w:rPr>
          <w:b/>
          <w:sz w:val="24"/>
          <w:szCs w:val="24"/>
        </w:rPr>
        <w:t xml:space="preserve">v </w:t>
      </w:r>
      <w:r w:rsidRPr="00DB05BA">
        <w:rPr>
          <w:sz w:val="24"/>
          <w:szCs w:val="24"/>
        </w:rPr>
        <w:t xml:space="preserve">to approximate a </w:t>
      </w:r>
      <w:r w:rsidRPr="00DB05BA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>.</w:t>
      </w:r>
    </w:p>
    <w:p w:rsidR="00DB05BA" w:rsidRDefault="00DB05BA" w:rsidP="00DB05BA">
      <w:pPr>
        <w:rPr>
          <w:sz w:val="24"/>
          <w:szCs w:val="24"/>
        </w:rPr>
      </w:pP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b/>
          <w:sz w:val="24"/>
          <w:szCs w:val="24"/>
        </w:rPr>
        <w:t>G5.2. Transcription.</w:t>
      </w:r>
      <w:r w:rsidRPr="00DB05BA">
        <w:rPr>
          <w:sz w:val="24"/>
          <w:szCs w:val="24"/>
        </w:rPr>
        <w:t xml:space="preserve"> When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and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letterforms have been used to represent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the single letter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or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, transcribe them as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or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as appropriate. When there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is clear evidence of the filing of one or both pieces of type showing the intention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of creating the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or</w:t>
      </w:r>
      <w:r w:rsidRPr="00425F0D">
        <w:rPr>
          <w:b/>
          <w:sz w:val="24"/>
          <w:szCs w:val="24"/>
        </w:rPr>
        <w:t xml:space="preserve"> w</w:t>
      </w:r>
      <w:r w:rsidRPr="00DB05BA">
        <w:rPr>
          <w:sz w:val="24"/>
          <w:szCs w:val="24"/>
        </w:rPr>
        <w:t xml:space="preserve"> letterform, transcribe as</w:t>
      </w:r>
      <w:r w:rsidRPr="00425F0D">
        <w:rPr>
          <w:b/>
          <w:sz w:val="24"/>
          <w:szCs w:val="24"/>
        </w:rPr>
        <w:t xml:space="preserve"> W</w:t>
      </w:r>
      <w:r w:rsidRPr="00DB05BA">
        <w:rPr>
          <w:sz w:val="24"/>
          <w:szCs w:val="24"/>
        </w:rPr>
        <w:t xml:space="preserve"> or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>, making an explanatory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note, if considered important. In cases of doubt, transcribe as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 xml:space="preserve"> and </w:t>
      </w:r>
      <w:r w:rsidRPr="00425F0D">
        <w:rPr>
          <w:b/>
          <w:sz w:val="24"/>
          <w:szCs w:val="24"/>
        </w:rPr>
        <w:t>vv</w:t>
      </w:r>
      <w:r w:rsidRPr="00DB05BA">
        <w:rPr>
          <w:sz w:val="24"/>
          <w:szCs w:val="24"/>
        </w:rPr>
        <w:t>. When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 xml:space="preserve">separate </w:t>
      </w:r>
      <w:r w:rsidRPr="00425F0D">
        <w:rPr>
          <w:b/>
          <w:sz w:val="24"/>
          <w:szCs w:val="24"/>
        </w:rPr>
        <w:t>rv</w:t>
      </w:r>
      <w:r w:rsidRPr="00DB05BA">
        <w:rPr>
          <w:sz w:val="24"/>
          <w:szCs w:val="24"/>
        </w:rPr>
        <w:t xml:space="preserve"> letterforms have been used by the printer to approximate the single</w:t>
      </w:r>
    </w:p>
    <w:p w:rsidR="00DB05BA" w:rsidRPr="00DB05BA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letter</w:t>
      </w:r>
      <w:r w:rsidRPr="00425F0D">
        <w:rPr>
          <w:b/>
          <w:sz w:val="24"/>
          <w:szCs w:val="24"/>
        </w:rPr>
        <w:t xml:space="preserve"> W</w:t>
      </w:r>
      <w:r w:rsidRPr="00DB05BA">
        <w:rPr>
          <w:sz w:val="24"/>
          <w:szCs w:val="24"/>
        </w:rPr>
        <w:t xml:space="preserve"> or</w:t>
      </w:r>
      <w:r w:rsidRPr="00425F0D">
        <w:rPr>
          <w:b/>
          <w:sz w:val="24"/>
          <w:szCs w:val="24"/>
        </w:rPr>
        <w:t xml:space="preserve"> w</w:t>
      </w:r>
      <w:r w:rsidRPr="00DB05BA">
        <w:rPr>
          <w:sz w:val="24"/>
          <w:szCs w:val="24"/>
        </w:rPr>
        <w:t xml:space="preserve">, transcribe as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 xml:space="preserve"> or </w:t>
      </w:r>
      <w:r w:rsidRPr="00425F0D">
        <w:rPr>
          <w:b/>
          <w:sz w:val="24"/>
          <w:szCs w:val="24"/>
        </w:rPr>
        <w:t>w</w:t>
      </w:r>
      <w:r w:rsidRPr="00DB05BA">
        <w:rPr>
          <w:sz w:val="24"/>
          <w:szCs w:val="24"/>
        </w:rPr>
        <w:t>, making an explanatory note, if considered</w:t>
      </w:r>
    </w:p>
    <w:p w:rsidR="00562238" w:rsidRDefault="00DB05BA" w:rsidP="00DB05BA">
      <w:pPr>
        <w:rPr>
          <w:sz w:val="24"/>
          <w:szCs w:val="24"/>
        </w:rPr>
      </w:pPr>
      <w:r w:rsidRPr="00DB05BA">
        <w:rPr>
          <w:sz w:val="24"/>
          <w:szCs w:val="24"/>
        </w:rPr>
        <w:t>important (see 0G7.2).</w:t>
      </w:r>
    </w:p>
    <w:p w:rsidR="00562238" w:rsidRDefault="00562238" w:rsidP="00562238">
      <w:pPr>
        <w:rPr>
          <w:sz w:val="24"/>
          <w:szCs w:val="24"/>
        </w:rPr>
      </w:pPr>
    </w:p>
    <w:p w:rsidR="00562238" w:rsidRDefault="00425F0D" w:rsidP="00562238">
      <w:pPr>
        <w:rPr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22B1EAFC" wp14:editId="3492E81C">
            <wp:extent cx="5705475" cy="1400175"/>
            <wp:effectExtent l="0" t="0" r="9525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0D" w:rsidRDefault="00425F0D" w:rsidP="00562238">
      <w:pPr>
        <w:rPr>
          <w:sz w:val="24"/>
          <w:szCs w:val="24"/>
        </w:rPr>
      </w:pPr>
    </w:p>
    <w:p w:rsidR="00425F0D" w:rsidRDefault="00425F0D" w:rsidP="00562238">
      <w:pPr>
        <w:rPr>
          <w:sz w:val="24"/>
          <w:szCs w:val="24"/>
        </w:rPr>
      </w:pPr>
    </w:p>
    <w:p w:rsidR="00425F0D" w:rsidRDefault="00425F0D" w:rsidP="00562238">
      <w:pPr>
        <w:rPr>
          <w:sz w:val="24"/>
          <w:szCs w:val="24"/>
        </w:rPr>
      </w:pPr>
    </w:p>
    <w:p w:rsidR="00425F0D" w:rsidRDefault="00425F0D" w:rsidP="00562238">
      <w:pPr>
        <w:rPr>
          <w:sz w:val="24"/>
          <w:szCs w:val="24"/>
        </w:rPr>
      </w:pPr>
    </w:p>
    <w:p w:rsidR="00425F0D" w:rsidRDefault="00425F0D" w:rsidP="00562238">
      <w:pPr>
        <w:rPr>
          <w:sz w:val="24"/>
          <w:szCs w:val="24"/>
        </w:rPr>
      </w:pPr>
    </w:p>
    <w:p w:rsidR="00425F0D" w:rsidRPr="00425F0D" w:rsidRDefault="00425F0D" w:rsidP="00425F0D">
      <w:pPr>
        <w:rPr>
          <w:sz w:val="24"/>
          <w:szCs w:val="24"/>
        </w:rPr>
      </w:pPr>
      <w:r w:rsidRPr="00425F0D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Pr="00425F0D">
        <w:rPr>
          <w:sz w:val="24"/>
          <w:szCs w:val="24"/>
        </w:rPr>
        <w:t xml:space="preserve"> An uppercase</w:t>
      </w:r>
      <w:r w:rsidRPr="00425F0D">
        <w:rPr>
          <w:b/>
          <w:sz w:val="24"/>
          <w:szCs w:val="24"/>
        </w:rPr>
        <w:t xml:space="preserve"> J</w:t>
      </w:r>
      <w:r w:rsidRPr="00425F0D">
        <w:rPr>
          <w:sz w:val="24"/>
          <w:szCs w:val="24"/>
        </w:rPr>
        <w:t xml:space="preserve"> in the source usually signals  that </w:t>
      </w:r>
      <w:r w:rsidRPr="00425F0D">
        <w:rPr>
          <w:b/>
          <w:sz w:val="24"/>
          <w:szCs w:val="24"/>
        </w:rPr>
        <w:t>i</w:t>
      </w:r>
      <w:r w:rsidRPr="00425F0D">
        <w:rPr>
          <w:sz w:val="24"/>
          <w:szCs w:val="24"/>
        </w:rPr>
        <w:t xml:space="preserve"> and </w:t>
      </w:r>
      <w:r w:rsidRPr="00425F0D">
        <w:rPr>
          <w:b/>
          <w:sz w:val="24"/>
          <w:szCs w:val="24"/>
        </w:rPr>
        <w:t>j</w:t>
      </w:r>
      <w:r w:rsidRPr="00425F0D">
        <w:rPr>
          <w:sz w:val="24"/>
          <w:szCs w:val="24"/>
        </w:rPr>
        <w:t xml:space="preserve"> are functioning as separate letters,</w:t>
      </w:r>
      <w:r>
        <w:rPr>
          <w:sz w:val="24"/>
          <w:szCs w:val="24"/>
        </w:rPr>
        <w:t xml:space="preserve"> </w:t>
      </w:r>
      <w:r w:rsidRPr="00425F0D">
        <w:rPr>
          <w:sz w:val="24"/>
          <w:szCs w:val="24"/>
        </w:rPr>
        <w:t xml:space="preserve">as are </w:t>
      </w:r>
      <w:r w:rsidRPr="00425F0D">
        <w:rPr>
          <w:b/>
          <w:sz w:val="24"/>
          <w:szCs w:val="24"/>
        </w:rPr>
        <w:t>u</w:t>
      </w:r>
      <w:r w:rsidRPr="00425F0D">
        <w:rPr>
          <w:sz w:val="24"/>
          <w:szCs w:val="24"/>
        </w:rPr>
        <w:t xml:space="preserve"> and </w:t>
      </w:r>
      <w:r w:rsidRPr="00425F0D">
        <w:rPr>
          <w:b/>
          <w:sz w:val="24"/>
          <w:szCs w:val="24"/>
        </w:rPr>
        <w:t>v</w:t>
      </w:r>
      <w:r w:rsidRPr="00425F0D">
        <w:rPr>
          <w:sz w:val="24"/>
          <w:szCs w:val="24"/>
        </w:rPr>
        <w:t xml:space="preserve">, requiring no special consideration of </w:t>
      </w:r>
      <w:r w:rsidRPr="00425F0D">
        <w:rPr>
          <w:b/>
          <w:sz w:val="24"/>
          <w:szCs w:val="24"/>
        </w:rPr>
        <w:t>I</w:t>
      </w:r>
      <w:r w:rsidRPr="00425F0D">
        <w:rPr>
          <w:sz w:val="24"/>
          <w:szCs w:val="24"/>
        </w:rPr>
        <w:t xml:space="preserve">, </w:t>
      </w:r>
      <w:r w:rsidRPr="00425F0D">
        <w:rPr>
          <w:b/>
          <w:sz w:val="24"/>
          <w:szCs w:val="24"/>
        </w:rPr>
        <w:t>J,</w:t>
      </w:r>
      <w:r w:rsidRPr="00425F0D">
        <w:rPr>
          <w:sz w:val="24"/>
          <w:szCs w:val="24"/>
        </w:rPr>
        <w:t xml:space="preserve"> </w:t>
      </w:r>
      <w:r w:rsidRPr="00425F0D">
        <w:rPr>
          <w:b/>
          <w:sz w:val="24"/>
          <w:szCs w:val="24"/>
        </w:rPr>
        <w:t>i</w:t>
      </w:r>
      <w:r w:rsidRPr="00425F0D">
        <w:rPr>
          <w:sz w:val="24"/>
          <w:szCs w:val="24"/>
        </w:rPr>
        <w:t>, or</w:t>
      </w:r>
      <w:r w:rsidRPr="00425F0D">
        <w:rPr>
          <w:b/>
          <w:sz w:val="24"/>
          <w:szCs w:val="24"/>
        </w:rPr>
        <w:t xml:space="preserve"> j</w:t>
      </w:r>
      <w:r w:rsidRPr="00425F0D">
        <w:rPr>
          <w:sz w:val="24"/>
          <w:szCs w:val="24"/>
        </w:rPr>
        <w:t xml:space="preserve"> while converting case in text with</w:t>
      </w:r>
      <w:r>
        <w:rPr>
          <w:sz w:val="24"/>
          <w:szCs w:val="24"/>
        </w:rPr>
        <w:t xml:space="preserve"> </w:t>
      </w:r>
      <w:r w:rsidRPr="00425F0D">
        <w:rPr>
          <w:sz w:val="24"/>
          <w:szCs w:val="24"/>
        </w:rPr>
        <w:t xml:space="preserve">that typeface. Likewise, an uppercase </w:t>
      </w:r>
      <w:r w:rsidRPr="00D76852">
        <w:rPr>
          <w:b/>
          <w:sz w:val="24"/>
          <w:szCs w:val="24"/>
        </w:rPr>
        <w:t>U i</w:t>
      </w:r>
      <w:r w:rsidRPr="00425F0D">
        <w:rPr>
          <w:sz w:val="24"/>
          <w:szCs w:val="24"/>
        </w:rPr>
        <w:t xml:space="preserve">n the source usually signals that </w:t>
      </w:r>
      <w:r w:rsidRPr="00D76852">
        <w:rPr>
          <w:b/>
          <w:sz w:val="24"/>
          <w:szCs w:val="24"/>
        </w:rPr>
        <w:t>u</w:t>
      </w:r>
      <w:r w:rsidRPr="00425F0D">
        <w:rPr>
          <w:sz w:val="24"/>
          <w:szCs w:val="24"/>
        </w:rPr>
        <w:t xml:space="preserve"> and</w:t>
      </w:r>
      <w:r w:rsidRPr="00D76852">
        <w:rPr>
          <w:b/>
          <w:sz w:val="24"/>
          <w:szCs w:val="24"/>
        </w:rPr>
        <w:t xml:space="preserve"> v</w:t>
      </w:r>
      <w:r w:rsidRPr="00425F0D">
        <w:rPr>
          <w:sz w:val="24"/>
          <w:szCs w:val="24"/>
        </w:rPr>
        <w:t xml:space="preserve"> are functioning</w:t>
      </w:r>
      <w:r w:rsidR="00D76852">
        <w:rPr>
          <w:sz w:val="24"/>
          <w:szCs w:val="24"/>
        </w:rPr>
        <w:t xml:space="preserve"> </w:t>
      </w:r>
      <w:r w:rsidRPr="00425F0D">
        <w:rPr>
          <w:sz w:val="24"/>
          <w:szCs w:val="24"/>
        </w:rPr>
        <w:t xml:space="preserve">as separate letters, requiring no special consideration of </w:t>
      </w:r>
      <w:r w:rsidRPr="00D76852">
        <w:rPr>
          <w:b/>
          <w:sz w:val="24"/>
          <w:szCs w:val="24"/>
        </w:rPr>
        <w:t>U</w:t>
      </w:r>
      <w:r w:rsidRPr="00425F0D">
        <w:rPr>
          <w:sz w:val="24"/>
          <w:szCs w:val="24"/>
        </w:rPr>
        <w:t xml:space="preserve">, </w:t>
      </w:r>
      <w:r w:rsidRPr="00D76852">
        <w:rPr>
          <w:b/>
          <w:sz w:val="24"/>
          <w:szCs w:val="24"/>
        </w:rPr>
        <w:t>V</w:t>
      </w:r>
      <w:r w:rsidRPr="00425F0D">
        <w:rPr>
          <w:sz w:val="24"/>
          <w:szCs w:val="24"/>
        </w:rPr>
        <w:t xml:space="preserve">, </w:t>
      </w:r>
      <w:r w:rsidRPr="00D76852">
        <w:rPr>
          <w:b/>
          <w:sz w:val="24"/>
          <w:szCs w:val="24"/>
        </w:rPr>
        <w:t>u</w:t>
      </w:r>
      <w:r w:rsidRPr="00425F0D">
        <w:rPr>
          <w:sz w:val="24"/>
          <w:szCs w:val="24"/>
        </w:rPr>
        <w:t>, or</w:t>
      </w:r>
      <w:r w:rsidRPr="00D76852">
        <w:rPr>
          <w:b/>
          <w:sz w:val="24"/>
          <w:szCs w:val="24"/>
        </w:rPr>
        <w:t xml:space="preserve"> v</w:t>
      </w:r>
      <w:r w:rsidRPr="00425F0D">
        <w:rPr>
          <w:sz w:val="24"/>
          <w:szCs w:val="24"/>
        </w:rPr>
        <w:t xml:space="preserve"> when converting case in text</w:t>
      </w:r>
      <w:r w:rsidR="00D76852">
        <w:rPr>
          <w:sz w:val="24"/>
          <w:szCs w:val="24"/>
        </w:rPr>
        <w:t xml:space="preserve"> </w:t>
      </w:r>
      <w:r w:rsidRPr="00425F0D">
        <w:rPr>
          <w:sz w:val="24"/>
          <w:szCs w:val="24"/>
        </w:rPr>
        <w:t>in that typeface.   </w:t>
      </w:r>
    </w:p>
    <w:p w:rsidR="00425F0D" w:rsidRDefault="00425F0D" w:rsidP="00425F0D">
      <w:pPr>
        <w:rPr>
          <w:sz w:val="24"/>
          <w:szCs w:val="24"/>
        </w:rPr>
      </w:pPr>
    </w:p>
    <w:p w:rsidR="00425F0D" w:rsidRPr="00425F0D" w:rsidRDefault="00425F0D" w:rsidP="00425F0D">
      <w:pPr>
        <w:rPr>
          <w:sz w:val="24"/>
          <w:szCs w:val="24"/>
        </w:rPr>
      </w:pPr>
      <w:r w:rsidRPr="00425F0D">
        <w:rPr>
          <w:sz w:val="24"/>
          <w:szCs w:val="24"/>
        </w:rPr>
        <w:t>23</w:t>
      </w:r>
      <w:r>
        <w:rPr>
          <w:sz w:val="24"/>
          <w:szCs w:val="24"/>
        </w:rPr>
        <w:t>)</w:t>
      </w:r>
      <w:r w:rsidRPr="00425F0D">
        <w:rPr>
          <w:sz w:val="24"/>
          <w:szCs w:val="24"/>
        </w:rPr>
        <w:t xml:space="preserve"> Do not convert a final uppercase</w:t>
      </w:r>
      <w:r w:rsidRPr="00D76852">
        <w:rPr>
          <w:b/>
          <w:sz w:val="24"/>
          <w:szCs w:val="24"/>
        </w:rPr>
        <w:t xml:space="preserve"> I</w:t>
      </w:r>
      <w:r w:rsidRPr="00425F0D">
        <w:rPr>
          <w:sz w:val="24"/>
          <w:szCs w:val="24"/>
        </w:rPr>
        <w:t xml:space="preserve"> meant to represent an </w:t>
      </w:r>
      <w:r w:rsidRPr="00D76852">
        <w:rPr>
          <w:b/>
          <w:sz w:val="24"/>
          <w:szCs w:val="24"/>
        </w:rPr>
        <w:t xml:space="preserve">ii </w:t>
      </w:r>
      <w:r w:rsidRPr="00425F0D">
        <w:rPr>
          <w:sz w:val="24"/>
          <w:szCs w:val="24"/>
        </w:rPr>
        <w:t>ending (see 0G2.3).</w:t>
      </w:r>
    </w:p>
    <w:p w:rsidR="00425F0D" w:rsidRDefault="00425F0D" w:rsidP="00425F0D">
      <w:pPr>
        <w:rPr>
          <w:sz w:val="24"/>
          <w:szCs w:val="24"/>
        </w:rPr>
      </w:pPr>
    </w:p>
    <w:p w:rsidR="00425F0D" w:rsidRDefault="00425F0D" w:rsidP="00425F0D">
      <w:pPr>
        <w:rPr>
          <w:sz w:val="24"/>
          <w:szCs w:val="24"/>
        </w:rPr>
      </w:pPr>
      <w:r w:rsidRPr="00425F0D">
        <w:rPr>
          <w:sz w:val="24"/>
          <w:szCs w:val="24"/>
        </w:rPr>
        <w:t>24</w:t>
      </w:r>
      <w:r>
        <w:rPr>
          <w:sz w:val="24"/>
          <w:szCs w:val="24"/>
        </w:rPr>
        <w:t>)</w:t>
      </w:r>
      <w:r w:rsidRPr="00425F0D">
        <w:rPr>
          <w:sz w:val="24"/>
          <w:szCs w:val="24"/>
        </w:rPr>
        <w:t xml:space="preserve"> This must be distinguished from</w:t>
      </w:r>
      <w:r w:rsidRPr="00D76852">
        <w:rPr>
          <w:b/>
          <w:sz w:val="24"/>
          <w:szCs w:val="24"/>
        </w:rPr>
        <w:t xml:space="preserve"> VV</w:t>
      </w:r>
      <w:r w:rsidRPr="00425F0D">
        <w:rPr>
          <w:sz w:val="24"/>
          <w:szCs w:val="24"/>
        </w:rPr>
        <w:t xml:space="preserve"> or </w:t>
      </w:r>
      <w:r w:rsidRPr="00D76852">
        <w:rPr>
          <w:b/>
          <w:sz w:val="24"/>
          <w:szCs w:val="24"/>
        </w:rPr>
        <w:t>vv</w:t>
      </w:r>
      <w:r w:rsidRPr="00425F0D">
        <w:rPr>
          <w:sz w:val="24"/>
          <w:szCs w:val="24"/>
        </w:rPr>
        <w:t xml:space="preserve"> as a combination of a vowel and a consonant as</w:t>
      </w:r>
      <w:r w:rsidR="00D76852">
        <w:rPr>
          <w:sz w:val="24"/>
          <w:szCs w:val="24"/>
        </w:rPr>
        <w:t xml:space="preserve"> </w:t>
      </w:r>
      <w:r w:rsidRPr="00425F0D">
        <w:rPr>
          <w:sz w:val="24"/>
          <w:szCs w:val="24"/>
        </w:rPr>
        <w:t>in the examples VVLT or vvlt (vult, “he wants”) and VVA or vva (uva, “grape”).</w:t>
      </w:r>
    </w:p>
    <w:p w:rsidR="00425F0D" w:rsidRDefault="00425F0D" w:rsidP="00425F0D">
      <w:pPr>
        <w:rPr>
          <w:sz w:val="24"/>
          <w:szCs w:val="24"/>
        </w:rPr>
      </w:pPr>
    </w:p>
    <w:p w:rsidR="00425F0D" w:rsidRPr="00425F0D" w:rsidRDefault="00425F0D" w:rsidP="00425F0D">
      <w:pPr>
        <w:rPr>
          <w:sz w:val="24"/>
          <w:szCs w:val="24"/>
        </w:rPr>
      </w:pPr>
      <w:r w:rsidRPr="00425F0D">
        <w:rPr>
          <w:sz w:val="24"/>
          <w:szCs w:val="24"/>
        </w:rPr>
        <w:t>25</w:t>
      </w:r>
      <w:r>
        <w:rPr>
          <w:sz w:val="24"/>
          <w:szCs w:val="24"/>
        </w:rPr>
        <w:t>)</w:t>
      </w:r>
      <w:r w:rsidRPr="00425F0D">
        <w:rPr>
          <w:sz w:val="24"/>
          <w:szCs w:val="24"/>
        </w:rPr>
        <w:t xml:space="preserve"> This must be distinguished from VV or vv as a combination of a vowel and a consonant as</w:t>
      </w:r>
    </w:p>
    <w:p w:rsidR="00425F0D" w:rsidRDefault="00425F0D" w:rsidP="00425F0D">
      <w:pPr>
        <w:rPr>
          <w:sz w:val="24"/>
          <w:szCs w:val="24"/>
        </w:rPr>
      </w:pPr>
      <w:r w:rsidRPr="00425F0D">
        <w:rPr>
          <w:sz w:val="24"/>
          <w:szCs w:val="24"/>
        </w:rPr>
        <w:t>in the examples VVLT or vvlt (vult, “he wants”) and VVA or vva (uva, “grape</w:t>
      </w:r>
      <w:r w:rsidR="00D76852">
        <w:rPr>
          <w:sz w:val="24"/>
          <w:szCs w:val="24"/>
        </w:rPr>
        <w:t>"</w:t>
      </w:r>
      <w:r>
        <w:rPr>
          <w:sz w:val="24"/>
          <w:szCs w:val="24"/>
        </w:rPr>
        <w:t>)</w:t>
      </w:r>
      <w:r w:rsidRPr="00425F0D">
        <w:rPr>
          <w:sz w:val="24"/>
          <w:szCs w:val="24"/>
        </w:rPr>
        <w:t>.</w:t>
      </w: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</w:p>
    <w:p w:rsidR="00562238" w:rsidRDefault="00562238" w:rsidP="00562238">
      <w:pPr>
        <w:rPr>
          <w:sz w:val="24"/>
          <w:szCs w:val="24"/>
        </w:rPr>
      </w:pPr>
    </w:p>
    <w:p w:rsidR="00562238" w:rsidRPr="00562238" w:rsidRDefault="00562238" w:rsidP="00562238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sectPr w:rsidR="00562238" w:rsidRPr="0056223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5A" w:rsidRDefault="00CD2F5A" w:rsidP="005B0E80">
      <w:pPr>
        <w:spacing w:line="240" w:lineRule="auto"/>
      </w:pPr>
      <w:r>
        <w:separator/>
      </w:r>
    </w:p>
  </w:endnote>
  <w:endnote w:type="continuationSeparator" w:id="0">
    <w:p w:rsidR="00CD2F5A" w:rsidRDefault="00CD2F5A" w:rsidP="005B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7374"/>
      <w:docPartObj>
        <w:docPartGallery w:val="Page Numbers (Bottom of Page)"/>
        <w:docPartUnique/>
      </w:docPartObj>
    </w:sdtPr>
    <w:sdtEndPr/>
    <w:sdtContent>
      <w:p w:rsidR="00CD2F5A" w:rsidRDefault="00CD2F5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4F">
          <w:rPr>
            <w:noProof/>
          </w:rPr>
          <w:t>21</w:t>
        </w:r>
        <w:r>
          <w:fldChar w:fldCharType="end"/>
        </w:r>
      </w:p>
    </w:sdtContent>
  </w:sdt>
  <w:p w:rsidR="00CD2F5A" w:rsidRDefault="00CD2F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5A" w:rsidRDefault="00CD2F5A" w:rsidP="005B0E80">
      <w:pPr>
        <w:spacing w:line="240" w:lineRule="auto"/>
      </w:pPr>
      <w:r>
        <w:separator/>
      </w:r>
    </w:p>
  </w:footnote>
  <w:footnote w:type="continuationSeparator" w:id="0">
    <w:p w:rsidR="00CD2F5A" w:rsidRDefault="00CD2F5A" w:rsidP="005B0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3AC"/>
    <w:multiLevelType w:val="hybridMultilevel"/>
    <w:tmpl w:val="E8F21EB2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B8"/>
    <w:rsid w:val="000737F5"/>
    <w:rsid w:val="00084C9C"/>
    <w:rsid w:val="000A4888"/>
    <w:rsid w:val="000A573C"/>
    <w:rsid w:val="000C367C"/>
    <w:rsid w:val="000D6F82"/>
    <w:rsid w:val="001027B4"/>
    <w:rsid w:val="00122123"/>
    <w:rsid w:val="0013080E"/>
    <w:rsid w:val="0015607E"/>
    <w:rsid w:val="00177793"/>
    <w:rsid w:val="001842A6"/>
    <w:rsid w:val="001A0642"/>
    <w:rsid w:val="001C407F"/>
    <w:rsid w:val="001C5D36"/>
    <w:rsid w:val="001C69A9"/>
    <w:rsid w:val="001F504F"/>
    <w:rsid w:val="00204739"/>
    <w:rsid w:val="0021534B"/>
    <w:rsid w:val="00221B87"/>
    <w:rsid w:val="002220CA"/>
    <w:rsid w:val="0025216E"/>
    <w:rsid w:val="002876F1"/>
    <w:rsid w:val="00291DA3"/>
    <w:rsid w:val="002D6DD2"/>
    <w:rsid w:val="003E4804"/>
    <w:rsid w:val="003F5694"/>
    <w:rsid w:val="00425F0D"/>
    <w:rsid w:val="00445D13"/>
    <w:rsid w:val="0046090B"/>
    <w:rsid w:val="004C1EAD"/>
    <w:rsid w:val="005041B7"/>
    <w:rsid w:val="00561705"/>
    <w:rsid w:val="00562238"/>
    <w:rsid w:val="005738B6"/>
    <w:rsid w:val="00583A8D"/>
    <w:rsid w:val="005B0E80"/>
    <w:rsid w:val="005B3D6B"/>
    <w:rsid w:val="005F06D3"/>
    <w:rsid w:val="005F61B8"/>
    <w:rsid w:val="005F7061"/>
    <w:rsid w:val="006226E6"/>
    <w:rsid w:val="00671EA2"/>
    <w:rsid w:val="006771E6"/>
    <w:rsid w:val="006B6F75"/>
    <w:rsid w:val="007014F6"/>
    <w:rsid w:val="00701B9B"/>
    <w:rsid w:val="00773E27"/>
    <w:rsid w:val="007B3AE0"/>
    <w:rsid w:val="007E0E3F"/>
    <w:rsid w:val="008113E5"/>
    <w:rsid w:val="00883B99"/>
    <w:rsid w:val="00884CF0"/>
    <w:rsid w:val="0088722A"/>
    <w:rsid w:val="008A4814"/>
    <w:rsid w:val="008D0856"/>
    <w:rsid w:val="009356A3"/>
    <w:rsid w:val="00964E78"/>
    <w:rsid w:val="009769BF"/>
    <w:rsid w:val="009D5677"/>
    <w:rsid w:val="00A40426"/>
    <w:rsid w:val="00A43C21"/>
    <w:rsid w:val="00A452DA"/>
    <w:rsid w:val="00A723E5"/>
    <w:rsid w:val="00A72618"/>
    <w:rsid w:val="00A87A80"/>
    <w:rsid w:val="00AF4D2F"/>
    <w:rsid w:val="00AF7073"/>
    <w:rsid w:val="00B213D5"/>
    <w:rsid w:val="00B46F21"/>
    <w:rsid w:val="00B633B5"/>
    <w:rsid w:val="00B64B05"/>
    <w:rsid w:val="00B80C43"/>
    <w:rsid w:val="00B823FB"/>
    <w:rsid w:val="00BD2228"/>
    <w:rsid w:val="00BE1E3D"/>
    <w:rsid w:val="00BF7A91"/>
    <w:rsid w:val="00C14774"/>
    <w:rsid w:val="00C50CB8"/>
    <w:rsid w:val="00C76D2B"/>
    <w:rsid w:val="00CB36C7"/>
    <w:rsid w:val="00CD2F5A"/>
    <w:rsid w:val="00CE1209"/>
    <w:rsid w:val="00CE5B89"/>
    <w:rsid w:val="00CF7C69"/>
    <w:rsid w:val="00D00ABD"/>
    <w:rsid w:val="00D50A3E"/>
    <w:rsid w:val="00D524B0"/>
    <w:rsid w:val="00D63BB1"/>
    <w:rsid w:val="00D71D4E"/>
    <w:rsid w:val="00D76852"/>
    <w:rsid w:val="00D77ABF"/>
    <w:rsid w:val="00D80A10"/>
    <w:rsid w:val="00D8302F"/>
    <w:rsid w:val="00DA53AD"/>
    <w:rsid w:val="00DB05BA"/>
    <w:rsid w:val="00DC7EC0"/>
    <w:rsid w:val="00DF291F"/>
    <w:rsid w:val="00E269B0"/>
    <w:rsid w:val="00E309CD"/>
    <w:rsid w:val="00E5349F"/>
    <w:rsid w:val="00EB3C09"/>
    <w:rsid w:val="00EC77D4"/>
    <w:rsid w:val="00ED6757"/>
    <w:rsid w:val="00F2730F"/>
    <w:rsid w:val="00F626A4"/>
    <w:rsid w:val="00F72FCC"/>
    <w:rsid w:val="00F76068"/>
    <w:rsid w:val="00F93918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3F02"/>
  <w15:chartTrackingRefBased/>
  <w15:docId w15:val="{4CD63084-490D-43E2-831A-A468AD4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3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21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Tr-standard">
    <w:name w:val="MTr-standard"/>
    <w:basedOn w:val="Vanligtabell"/>
    <w:uiPriority w:val="99"/>
    <w:rsid w:val="005F06D3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  <w:bottom w:w="57" w:type="dxa"/>
      </w:tblCellMar>
    </w:tblPr>
  </w:style>
  <w:style w:type="table" w:customStyle="1" w:styleId="MTr-rosa">
    <w:name w:val="MTr-rosa"/>
    <w:basedOn w:val="Vanligtabell"/>
    <w:uiPriority w:val="99"/>
    <w:rsid w:val="00773E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  <w:tblPr>
      <w:tblCellMar>
        <w:top w:w="85" w:type="dxa"/>
        <w:bottom w:w="85" w:type="dxa"/>
      </w:tblCellMar>
    </w:tblPr>
  </w:style>
  <w:style w:type="table" w:customStyle="1" w:styleId="Lilla-tab">
    <w:name w:val="Lilla-tab"/>
    <w:basedOn w:val="Vanligtabell"/>
    <w:uiPriority w:val="99"/>
    <w:rsid w:val="00221B87"/>
    <w:pPr>
      <w:spacing w:line="240" w:lineRule="auto"/>
    </w:pPr>
    <w:tblPr>
      <w:tblBorders>
        <w:top w:val="single" w:sz="4" w:space="0" w:color="C0B0CC"/>
        <w:left w:val="single" w:sz="4" w:space="0" w:color="C0B0CC"/>
        <w:bottom w:val="single" w:sz="4" w:space="0" w:color="C0B0CC"/>
        <w:right w:val="single" w:sz="4" w:space="0" w:color="C0B0CC"/>
        <w:insideH w:val="single" w:sz="4" w:space="0" w:color="C0B0CC"/>
        <w:insideV w:val="single" w:sz="4" w:space="0" w:color="C0B0CC"/>
      </w:tblBorders>
      <w:tblCellMar>
        <w:top w:w="57" w:type="dxa"/>
        <w:bottom w:w="57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213D5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F61B8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047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4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534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53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53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6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6F1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D675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77A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B0E8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0E80"/>
  </w:style>
  <w:style w:type="paragraph" w:styleId="Bunntekst">
    <w:name w:val="footer"/>
    <w:basedOn w:val="Normal"/>
    <w:link w:val="BunntekstTegn"/>
    <w:uiPriority w:val="99"/>
    <w:unhideWhenUsed/>
    <w:rsid w:val="005B0E8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3278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2597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73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ms.info/files/dcrm/dcrmb/wg2LeslieGriffin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bms.info/files/dcrm/dcrmb/DCRMB3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5495DB01</Template>
  <TotalTime>47</TotalTime>
  <Pages>21</Pages>
  <Words>5444</Words>
  <Characters>28854</Characters>
  <Application>Microsoft Office Word</Application>
  <DocSecurity>0</DocSecurity>
  <Lines>240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Troldmyr</dc:creator>
  <cp:keywords/>
  <dc:description/>
  <cp:lastModifiedBy>Frank Berg Haugen</cp:lastModifiedBy>
  <cp:revision>5</cp:revision>
  <cp:lastPrinted>2018-08-27T08:47:00Z</cp:lastPrinted>
  <dcterms:created xsi:type="dcterms:W3CDTF">2019-02-01T08:42:00Z</dcterms:created>
  <dcterms:modified xsi:type="dcterms:W3CDTF">2019-02-01T09:36:00Z</dcterms:modified>
</cp:coreProperties>
</file>