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9540" w14:textId="77777777" w:rsidR="007005F5" w:rsidRPr="00915E13" w:rsidRDefault="007005F5" w:rsidP="007005F5">
      <w:pPr>
        <w:keepLines/>
        <w:widowControl w:val="0"/>
        <w:spacing w:before="140"/>
        <w:rPr>
          <w:b/>
          <w:bCs/>
          <w:lang w:eastAsia="x-none"/>
        </w:rPr>
      </w:pPr>
      <w:r w:rsidRPr="00915E13">
        <w:t>Databehandleravtale</w:t>
      </w:r>
    </w:p>
    <w:p w14:paraId="1E059C95" w14:textId="77777777" w:rsidR="007005F5" w:rsidRPr="00915E13" w:rsidRDefault="007005F5" w:rsidP="007005F5">
      <w:pPr>
        <w:keepLines/>
        <w:widowControl w:val="0"/>
        <w:spacing w:before="140"/>
        <w:rPr>
          <w:b/>
          <w:bCs/>
          <w:lang w:eastAsia="x-none"/>
        </w:rPr>
      </w:pPr>
      <w:r w:rsidRPr="00915E13">
        <w:t>Er inngått mellom:</w:t>
      </w:r>
    </w:p>
    <w:p w14:paraId="5854BBEC" w14:textId="77777777" w:rsidR="007005F5" w:rsidRPr="00915E13" w:rsidRDefault="007005F5" w:rsidP="007005F5">
      <w:pPr>
        <w:rPr>
          <w:bCs/>
          <w:lang w:eastAsia="x-none"/>
        </w:rPr>
      </w:pPr>
    </w:p>
    <w:p w14:paraId="45BA24A0" w14:textId="2E28A55C" w:rsidR="007005F5" w:rsidRPr="00915E13" w:rsidRDefault="0096404F" w:rsidP="007005F5">
      <w:pPr>
        <w:keepLines/>
        <w:widowControl w:val="0"/>
        <w:spacing w:before="140"/>
        <w:rPr>
          <w:bCs/>
          <w:u w:val="single"/>
          <w:lang w:eastAsia="x-none"/>
        </w:rPr>
      </w:pPr>
      <w:r>
        <w:t>BS e-bok AS</w:t>
      </w:r>
    </w:p>
    <w:p w14:paraId="111BEA71" w14:textId="354CB75C" w:rsidR="007005F5" w:rsidRPr="00915E13" w:rsidRDefault="007005F5" w:rsidP="007005F5">
      <w:pPr>
        <w:pStyle w:val="NoSpacing"/>
        <w:rPr>
          <w:bCs/>
          <w:u w:val="single"/>
          <w:lang w:eastAsia="x-none"/>
        </w:rPr>
      </w:pPr>
      <w:r w:rsidRPr="00915E13">
        <w:t xml:space="preserve">Organisasjonsnummer: </w:t>
      </w:r>
      <w:r w:rsidR="0096404F">
        <w:t>930596264</w:t>
      </w:r>
    </w:p>
    <w:p w14:paraId="76FD9C22" w14:textId="77777777" w:rsidR="007005F5" w:rsidRPr="00915E13" w:rsidRDefault="007005F5" w:rsidP="007005F5">
      <w:pPr>
        <w:rPr>
          <w:rFonts w:eastAsiaTheme="minorHAnsi"/>
          <w:lang w:eastAsia="en-US"/>
        </w:rPr>
      </w:pPr>
      <w:r w:rsidRPr="00915E13">
        <w:t>(heretter kalt Databehandler)</w:t>
      </w:r>
    </w:p>
    <w:p w14:paraId="7A5BAF32" w14:textId="77777777" w:rsidR="007005F5" w:rsidRPr="00915E13" w:rsidRDefault="007005F5" w:rsidP="007005F5">
      <w:pPr>
        <w:rPr>
          <w:rFonts w:eastAsiaTheme="minorHAnsi"/>
          <w:lang w:eastAsia="en-US"/>
        </w:rPr>
      </w:pPr>
    </w:p>
    <w:p w14:paraId="2A5D1244" w14:textId="77777777" w:rsidR="007005F5" w:rsidRPr="00915E13" w:rsidRDefault="007005F5" w:rsidP="007005F5">
      <w:pPr>
        <w:rPr>
          <w:rFonts w:eastAsiaTheme="minorHAnsi"/>
          <w:b/>
          <w:lang w:eastAsia="en-US"/>
        </w:rPr>
      </w:pPr>
      <w:r w:rsidRPr="00915E13">
        <w:t>og</w:t>
      </w:r>
    </w:p>
    <w:p w14:paraId="4F929358" w14:textId="77777777" w:rsidR="007005F5" w:rsidRPr="00915E13" w:rsidRDefault="007005F5" w:rsidP="007005F5">
      <w:pPr>
        <w:rPr>
          <w:rFonts w:eastAsiaTheme="minorHAnsi"/>
          <w:lang w:eastAsia="en-US"/>
        </w:rPr>
      </w:pPr>
    </w:p>
    <w:p w14:paraId="452B6C3D" w14:textId="4EE0237B" w:rsidR="001F5D88" w:rsidRPr="00915E13" w:rsidRDefault="001340D5" w:rsidP="001F5D88">
      <w:pPr>
        <w:keepLines/>
        <w:widowControl w:val="0"/>
        <w:spacing w:before="140"/>
        <w:rPr>
          <w:bCs/>
          <w:u w:val="single"/>
          <w:lang w:eastAsia="x-none"/>
        </w:rPr>
      </w:pPr>
      <w:r>
        <w:t>Rogaland fylkeskommune</w:t>
      </w:r>
    </w:p>
    <w:p w14:paraId="2DE42EC3" w14:textId="5B483EBF" w:rsidR="001F5D88" w:rsidRPr="00915E13" w:rsidRDefault="001F5D88" w:rsidP="001F5D88">
      <w:pPr>
        <w:pStyle w:val="NoSpacing"/>
        <w:rPr>
          <w:bCs/>
          <w:u w:val="single"/>
          <w:lang w:eastAsia="x-none"/>
        </w:rPr>
      </w:pPr>
      <w:r w:rsidRPr="00915E13">
        <w:t xml:space="preserve">Organisasjonsnummer: </w:t>
      </w:r>
      <w:r w:rsidR="00101B41">
        <w:t>971045698</w:t>
      </w:r>
    </w:p>
    <w:p w14:paraId="25E2B713" w14:textId="77777777" w:rsidR="007005F5" w:rsidRPr="00915E13" w:rsidRDefault="007005F5" w:rsidP="007005F5">
      <w:pPr>
        <w:rPr>
          <w:rFonts w:eastAsiaTheme="minorHAnsi"/>
          <w:lang w:eastAsia="en-US"/>
        </w:rPr>
      </w:pPr>
      <w:r w:rsidRPr="00915E13">
        <w:t>(heretter kalt Behandlingsansvarlig)</w:t>
      </w:r>
    </w:p>
    <w:p w14:paraId="05960B47" w14:textId="77777777" w:rsidR="007005F5" w:rsidRPr="00915E13" w:rsidRDefault="007005F5" w:rsidP="007005F5">
      <w:pPr>
        <w:rPr>
          <w:rFonts w:eastAsiaTheme="minorHAnsi"/>
          <w:lang w:eastAsia="en-US"/>
        </w:rPr>
      </w:pPr>
    </w:p>
    <w:p w14:paraId="683B5F2F" w14:textId="77777777" w:rsidR="007005F5" w:rsidRPr="00915E13" w:rsidRDefault="007005F5" w:rsidP="007005F5">
      <w:pPr>
        <w:rPr>
          <w:rFonts w:eastAsiaTheme="minorHAnsi"/>
          <w:lang w:eastAsia="en-US"/>
        </w:rPr>
      </w:pPr>
      <w:r w:rsidRPr="00915E13">
        <w:t>i fellesskap kalt Partene.</w:t>
      </w:r>
    </w:p>
    <w:p w14:paraId="48BF7759" w14:textId="77777777" w:rsidR="007005F5" w:rsidRPr="00915E13" w:rsidRDefault="007005F5" w:rsidP="007005F5">
      <w:pPr>
        <w:rPr>
          <w:rFonts w:eastAsiaTheme="minorHAnsi"/>
          <w:b/>
          <w:lang w:eastAsia="en-US"/>
        </w:rPr>
      </w:pPr>
    </w:p>
    <w:p w14:paraId="74527309" w14:textId="4B7E741F" w:rsidR="007005F5" w:rsidRPr="00915E13" w:rsidRDefault="007005F5" w:rsidP="007005F5">
      <w:pPr>
        <w:rPr>
          <w:rFonts w:eastAsiaTheme="minorHAnsi"/>
          <w:lang w:eastAsia="en-US"/>
        </w:rPr>
      </w:pPr>
      <w:r w:rsidRPr="00915E13">
        <w:t>Sted og dato:</w:t>
      </w:r>
      <w:r w:rsidR="00CA04D3">
        <w:t xml:space="preserve"> </w:t>
      </w:r>
      <w:r w:rsidR="00101B41">
        <w:t>Oslo og Stavanger, 13.03.24</w:t>
      </w:r>
    </w:p>
    <w:p w14:paraId="1A141B14" w14:textId="77777777" w:rsidR="007005F5" w:rsidRPr="00915E13" w:rsidRDefault="007005F5" w:rsidP="007005F5">
      <w:pPr>
        <w:rPr>
          <w:bCs/>
          <w:lang w:eastAsia="x-none"/>
        </w:rPr>
      </w:pPr>
    </w:p>
    <w:p w14:paraId="105F9D05" w14:textId="77777777" w:rsidR="007005F5" w:rsidRPr="00915E13" w:rsidRDefault="007005F5" w:rsidP="007005F5">
      <w:pPr>
        <w:rPr>
          <w:rFonts w:eastAsiaTheme="minorHAnsi"/>
          <w:lang w:eastAsia="en-US"/>
        </w:rPr>
      </w:pPr>
      <w:r w:rsidRPr="00915E13">
        <w:t>_____________________________________________________</w:t>
      </w:r>
    </w:p>
    <w:p w14:paraId="3F17789F" w14:textId="77777777" w:rsidR="007005F5" w:rsidRPr="00915E13" w:rsidRDefault="007005F5" w:rsidP="007005F5">
      <w:pPr>
        <w:rPr>
          <w:rFonts w:eastAsiaTheme="minorHAnsi"/>
          <w:lang w:eastAsia="en-US"/>
        </w:rPr>
      </w:pPr>
    </w:p>
    <w:p w14:paraId="6C589DAA" w14:textId="77777777" w:rsidR="00FE32C6" w:rsidRPr="00915E13" w:rsidRDefault="007005F5" w:rsidP="00E41DF0">
      <w:r w:rsidRPr="00915E13">
        <w:t xml:space="preserve">Avtalen er signert elektronisk i </w:t>
      </w:r>
      <w:r w:rsidR="00FE32C6" w:rsidRPr="00915E13">
        <w:t>Canon E-sign.</w:t>
      </w:r>
    </w:p>
    <w:p w14:paraId="027B4142" w14:textId="649612B5" w:rsidR="007005F5" w:rsidRPr="00915E13" w:rsidRDefault="007005F5" w:rsidP="00E41DF0">
      <w:r w:rsidRPr="00915E13">
        <w:t xml:space="preserve"> </w:t>
      </w:r>
    </w:p>
    <w:p w14:paraId="4D833E1E" w14:textId="77777777" w:rsidR="007005F5" w:rsidRPr="00915E13" w:rsidRDefault="007005F5" w:rsidP="007005F5">
      <w:pPr>
        <w:jc w:val="center"/>
      </w:pPr>
      <w:r w:rsidRPr="00915E13">
        <w:t>Avtaleparter</w:t>
      </w:r>
    </w:p>
    <w:p w14:paraId="3EF2E722" w14:textId="77777777" w:rsidR="00C30109" w:rsidRPr="00915E13" w:rsidRDefault="00C30109" w:rsidP="00A56E67">
      <w:pPr>
        <w:tabs>
          <w:tab w:val="left" w:pos="5715"/>
        </w:tabs>
        <w:rPr>
          <w:rFonts w:eastAsiaTheme="minorHAnsi"/>
          <w:lang w:eastAsia="en-US"/>
        </w:rPr>
      </w:pPr>
    </w:p>
    <w:p w14:paraId="0799D2DB" w14:textId="77777777" w:rsidR="007005F5" w:rsidRPr="00915E13" w:rsidRDefault="007005F5" w:rsidP="007005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2"/>
      </w:tblGrid>
      <w:tr w:rsidR="007005F5" w:rsidRPr="00915E13" w14:paraId="053C9994" w14:textId="77777777" w:rsidTr="006F5F6D">
        <w:tc>
          <w:tcPr>
            <w:tcW w:w="4248" w:type="dxa"/>
          </w:tcPr>
          <w:p w14:paraId="333AC452" w14:textId="77777777" w:rsidR="00EA4815" w:rsidRPr="00915E13" w:rsidRDefault="009B756E">
            <w:r w:rsidRPr="00915E13">
              <w:t>For Behandlingsansvarlig</w:t>
            </w:r>
          </w:p>
        </w:tc>
        <w:tc>
          <w:tcPr>
            <w:tcW w:w="4252" w:type="dxa"/>
          </w:tcPr>
          <w:p w14:paraId="708A506F" w14:textId="77777777" w:rsidR="00EA4815" w:rsidRPr="00915E13" w:rsidRDefault="009B756E">
            <w:r w:rsidRPr="00915E13">
              <w:t>For Databehandler</w:t>
            </w:r>
          </w:p>
        </w:tc>
      </w:tr>
      <w:tr w:rsidR="007005F5" w:rsidRPr="00915E13" w14:paraId="6763B07F" w14:textId="77777777" w:rsidTr="006F5F6D">
        <w:tc>
          <w:tcPr>
            <w:tcW w:w="4248" w:type="dxa"/>
          </w:tcPr>
          <w:p w14:paraId="00DC81EF" w14:textId="5809FAD8" w:rsidR="00EA4815" w:rsidRPr="00915E13" w:rsidRDefault="009B756E">
            <w:r w:rsidRPr="00915E13">
              <w:br/>
            </w:r>
            <w:r w:rsidR="008E429B" w:rsidRPr="008E429B">
              <w:rPr>
                <w:highlight w:val="yellow"/>
              </w:rPr>
              <w:t>Kontaktperson</w:t>
            </w:r>
            <w:r w:rsidRPr="00915E13">
              <w:br/>
            </w:r>
            <w:r w:rsidRPr="00915E13">
              <w:br/>
            </w:r>
            <w:r w:rsidRPr="00915E13">
              <w:br/>
            </w:r>
            <w:r w:rsidRPr="00915E13">
              <w:br/>
              <w:t>______________________</w:t>
            </w:r>
            <w:r w:rsidRPr="00915E13">
              <w:br/>
              <w:t>Underskrift</w:t>
            </w:r>
          </w:p>
        </w:tc>
        <w:tc>
          <w:tcPr>
            <w:tcW w:w="4252" w:type="dxa"/>
          </w:tcPr>
          <w:p w14:paraId="26716606" w14:textId="73AE3C8B" w:rsidR="00EA4815" w:rsidRPr="00915E13" w:rsidRDefault="009B756E">
            <w:r w:rsidRPr="00915E13">
              <w:br/>
            </w:r>
            <w:r w:rsidR="0096404F">
              <w:t>Carina Thomassen</w:t>
            </w:r>
            <w:r w:rsidRPr="00915E13">
              <w:br/>
            </w:r>
            <w:r w:rsidRPr="00915E13">
              <w:br/>
            </w:r>
            <w:r w:rsidRPr="00915E13">
              <w:br/>
            </w:r>
            <w:r w:rsidRPr="00915E13">
              <w:br/>
              <w:t>__________________________</w:t>
            </w:r>
            <w:r w:rsidRPr="00915E13">
              <w:br/>
              <w:t>Underskrift</w:t>
            </w:r>
          </w:p>
        </w:tc>
      </w:tr>
    </w:tbl>
    <w:p w14:paraId="7676E5F1" w14:textId="77777777" w:rsidR="007005F5" w:rsidRPr="00915E13" w:rsidRDefault="007005F5" w:rsidP="007005F5">
      <w:pPr>
        <w:rPr>
          <w:rFonts w:eastAsiaTheme="minorHAnsi"/>
          <w:lang w:eastAsia="en-US"/>
        </w:rPr>
      </w:pPr>
    </w:p>
    <w:p w14:paraId="4A6042FD" w14:textId="77777777" w:rsidR="007005F5" w:rsidRPr="00915E13" w:rsidRDefault="007005F5" w:rsidP="007005F5">
      <w:pPr>
        <w:rPr>
          <w:rFonts w:eastAsiaTheme="minorHAnsi"/>
          <w:lang w:eastAsia="en-US"/>
        </w:rPr>
      </w:pPr>
    </w:p>
    <w:p w14:paraId="69F6C83D" w14:textId="77777777" w:rsidR="007005F5" w:rsidRPr="00915E13" w:rsidRDefault="007005F5" w:rsidP="007005F5">
      <w:pPr>
        <w:rPr>
          <w:rFonts w:eastAsiaTheme="minorHAnsi"/>
          <w:lang w:eastAsia="en-US"/>
        </w:rPr>
      </w:pPr>
      <w:r w:rsidRPr="00915E13">
        <w:t xml:space="preserve">Avtalen undertegnes i to eksemplarer, ett til hver part. </w:t>
      </w:r>
    </w:p>
    <w:p w14:paraId="3B6CAE51" w14:textId="77777777" w:rsidR="00405B31" w:rsidRPr="00915E13" w:rsidRDefault="00405B31">
      <w:pPr>
        <w:rPr>
          <w:rFonts w:eastAsiaTheme="majorEastAsia"/>
          <w:b/>
        </w:rPr>
      </w:pPr>
      <w:r w:rsidRPr="00915E13">
        <w:br/>
      </w:r>
    </w:p>
    <w:p w14:paraId="53683151" w14:textId="77777777" w:rsidR="007005F5" w:rsidRPr="00915E13" w:rsidRDefault="007005F5" w:rsidP="007005F5">
      <w:pPr>
        <w:pStyle w:val="Heading1"/>
        <w:rPr>
          <w:rFonts w:cs="Times New Roman"/>
          <w:szCs w:val="24"/>
        </w:rPr>
      </w:pPr>
      <w:r w:rsidRPr="00915E13">
        <w:rPr>
          <w:rFonts w:cs="Times New Roman"/>
          <w:szCs w:val="24"/>
        </w:rPr>
        <w:t>1. Formålet med denne Databehandleravtalen</w:t>
      </w:r>
    </w:p>
    <w:p w14:paraId="5F38CCBC" w14:textId="77777777" w:rsidR="007005F5" w:rsidRPr="00915E13" w:rsidRDefault="007005F5" w:rsidP="007005F5"/>
    <w:p w14:paraId="2113401C" w14:textId="77777777" w:rsidR="007005F5" w:rsidRPr="00915E13" w:rsidRDefault="007005F5" w:rsidP="007005F5">
      <w:r w:rsidRPr="00915E13">
        <w:t xml:space="preserve">Denne avtalen ("Databehandleravtalen») fastsetter partenes rettigheter og plikter når Databehandleren behandler personopplysninger på vegne av den Behandlingsansvarlige som del av leveransene under Hovedavtalen. Databehandleravtalen har som formål å sikre at partene etterlever Gjeldende personvernregler. </w:t>
      </w:r>
    </w:p>
    <w:p w14:paraId="7A8F36A7" w14:textId="77777777" w:rsidR="007005F5" w:rsidRPr="00915E13" w:rsidRDefault="007005F5" w:rsidP="007005F5">
      <w:r w:rsidRPr="00915E13">
        <w:t>Databehandleravtalen består av dette dokumentet, samt Bilag A, B, C, og D.</w:t>
      </w:r>
    </w:p>
    <w:p w14:paraId="6330A59E" w14:textId="77777777" w:rsidR="007005F5" w:rsidRPr="00915E13" w:rsidRDefault="007005F5" w:rsidP="007005F5"/>
    <w:p w14:paraId="5C4E8F77" w14:textId="77777777" w:rsidR="007005F5" w:rsidRPr="00915E13" w:rsidDel="002C72EB" w:rsidRDefault="007005F5" w:rsidP="007005F5">
      <w:r w:rsidRPr="00915E13">
        <w:lastRenderedPageBreak/>
        <w:t>Ved motstrid mellom Hovedavtalen og Databehandleravtalen, har Databehandleravtalen forrang når det gjelder forhold spesifikt knyttet til behandling av personopplysninger. Ved motstrid mellom Databehandleravtalen og dens bilag, har bilagene forrang.</w:t>
      </w:r>
    </w:p>
    <w:p w14:paraId="4CE2A5BE" w14:textId="77777777" w:rsidR="007005F5" w:rsidRPr="00915E13" w:rsidRDefault="007005F5" w:rsidP="007005F5"/>
    <w:p w14:paraId="2DFD37E0" w14:textId="77777777" w:rsidR="007005F5" w:rsidRPr="00915E13" w:rsidRDefault="007005F5" w:rsidP="007005F5">
      <w:r w:rsidRPr="00915E13">
        <w:t xml:space="preserve">Databehandleravtalens Bilag A inneholder nærmere beskrivelse av behandlingen som skal foretas, herunder om behandlingsformål, kategorier av personopplysninger og registrerte, regler for sletting og tilbakelevering, partenes kontaktpersoner, samt hvilken eller hvilke underliggende avtaler behandlingen av personopplysninger er knyttet til (se definisjonen av Hovedavtalen nedenfor). </w:t>
      </w:r>
    </w:p>
    <w:p w14:paraId="66555BA6" w14:textId="77777777" w:rsidR="007005F5" w:rsidRPr="00915E13" w:rsidRDefault="007005F5" w:rsidP="007005F5"/>
    <w:p w14:paraId="73A9CFE2" w14:textId="77777777" w:rsidR="007005F5" w:rsidRPr="00915E13" w:rsidRDefault="007005F5" w:rsidP="007005F5">
      <w:r w:rsidRPr="00915E13">
        <w:t xml:space="preserve">Databehandleravtalens Bilag B inneholder betingelser for bruk av Underdatabehandlere, samt en oversikt over godkjente Underdatabehandlere. </w:t>
      </w:r>
    </w:p>
    <w:p w14:paraId="54991679" w14:textId="77777777" w:rsidR="007005F5" w:rsidRPr="00915E13" w:rsidRDefault="007005F5" w:rsidP="007005F5"/>
    <w:p w14:paraId="10000616" w14:textId="77777777" w:rsidR="007005F5" w:rsidRPr="00915E13" w:rsidRDefault="007005F5" w:rsidP="007005F5">
      <w:r w:rsidRPr="00915E13">
        <w:t>Databehandleravtalens Bilag C inneholder spesifikke instrukser for behandling av personopplysninger under Hovedavtalen, herunder sikkerhetstiltak og Behandlingsansvarliges rett til innsyn og revisjon av Databehandler og eventuelle Underdatabehandlere, samt sektorspesifikke bestemmelser om behandling av personopplysninger.</w:t>
      </w:r>
    </w:p>
    <w:p w14:paraId="6BF64392" w14:textId="77777777" w:rsidR="007005F5" w:rsidRPr="00915E13" w:rsidRDefault="007005F5" w:rsidP="007005F5"/>
    <w:p w14:paraId="618B201D" w14:textId="77777777" w:rsidR="007005F5" w:rsidRPr="00915E13" w:rsidRDefault="007005F5" w:rsidP="007005F5">
      <w:r w:rsidRPr="00915E13">
        <w:t xml:space="preserve">Databehandleravtalens Bilag D inneholder endringer til standardteksten og eventuelle senere avtalte endringer i Databehandleravtalen. </w:t>
      </w:r>
    </w:p>
    <w:p w14:paraId="315BDDEA" w14:textId="77777777" w:rsidR="007005F5" w:rsidRPr="00915E13" w:rsidRDefault="007005F5" w:rsidP="007005F5">
      <w:pPr>
        <w:rPr>
          <w:lang w:eastAsia="en-US"/>
        </w:rPr>
      </w:pPr>
    </w:p>
    <w:p w14:paraId="2C5D2AA2" w14:textId="77777777" w:rsidR="007005F5" w:rsidRPr="00915E13" w:rsidRDefault="007005F5" w:rsidP="007005F5">
      <w:pPr>
        <w:pStyle w:val="Heading1"/>
        <w:rPr>
          <w:rFonts w:cs="Times New Roman"/>
          <w:szCs w:val="24"/>
        </w:rPr>
      </w:pPr>
      <w:r w:rsidRPr="00915E13">
        <w:rPr>
          <w:rFonts w:cs="Times New Roman"/>
          <w:szCs w:val="24"/>
        </w:rPr>
        <w:t>2. Definisjoner</w:t>
      </w:r>
    </w:p>
    <w:p w14:paraId="0D394D6A" w14:textId="77777777" w:rsidR="007005F5" w:rsidRPr="00915E13" w:rsidRDefault="007005F5" w:rsidP="007005F5"/>
    <w:p w14:paraId="6A5B96B3" w14:textId="77777777" w:rsidR="007005F5" w:rsidRPr="00915E13" w:rsidRDefault="007005F5" w:rsidP="007005F5">
      <w:r w:rsidRPr="00915E13">
        <w:t>Gjeldende personvernregler: Den til enhver tid gjeldende versjon av EUs personvernforordning (2016/679) ("personvernforordningen"), samt lov om behandling av personopplysninger av 15.06. 2018 (personopplysningsloven) med tilhørende forskrifter mv., samt eventuell annen relevant lovgivning som gjelder behandling og vern av personopplysninger og som er angitt i Bilag C, punkt C.7.</w:t>
      </w:r>
    </w:p>
    <w:p w14:paraId="56B13DE6" w14:textId="77777777" w:rsidR="007005F5" w:rsidRPr="00915E13" w:rsidRDefault="007005F5" w:rsidP="007005F5"/>
    <w:p w14:paraId="68A07778" w14:textId="77777777" w:rsidR="007005F5" w:rsidRPr="00915E13" w:rsidRDefault="007005F5" w:rsidP="007005F5">
      <w:r w:rsidRPr="00915E13">
        <w:t>Hovedavtalen: En eller flere avtaler mellom Behandlingsansvarlig og Databehandler om levering av tjenester som innebærer behandling av personopplysninger, som nærmere angitt i Bilag A. Databehandleravtalen kan gjelde flere underliggende avtaler.</w:t>
      </w:r>
    </w:p>
    <w:p w14:paraId="6F142B68" w14:textId="77777777" w:rsidR="007005F5" w:rsidRPr="00915E13" w:rsidRDefault="007005F5" w:rsidP="007005F5"/>
    <w:p w14:paraId="73D21570" w14:textId="77777777" w:rsidR="007005F5" w:rsidRPr="00915E13" w:rsidRDefault="007005F5" w:rsidP="007005F5">
      <w:r w:rsidRPr="00915E13">
        <w:t>Underdatabehandler: Annen virksomhet som benyttes av Databehandler som underleverandør til behandling av personopplysninger under Hovedavtalen.</w:t>
      </w:r>
    </w:p>
    <w:p w14:paraId="5D8D4FD0" w14:textId="77777777" w:rsidR="007005F5" w:rsidRPr="00915E13" w:rsidRDefault="007005F5" w:rsidP="007005F5"/>
    <w:p w14:paraId="113BCE95" w14:textId="77777777" w:rsidR="007005F5" w:rsidRPr="00915E13" w:rsidRDefault="007005F5" w:rsidP="007005F5">
      <w:r w:rsidRPr="00915E13">
        <w:t>For personvernbegreper som ikke er definert i denne Databehandleravtalen gjelder definisjonene i personvernforordningen artikkel 4.</w:t>
      </w:r>
    </w:p>
    <w:p w14:paraId="3E70F2CF" w14:textId="77777777" w:rsidR="007005F5" w:rsidRPr="00915E13" w:rsidRDefault="007005F5" w:rsidP="007005F5"/>
    <w:p w14:paraId="0E1FD062" w14:textId="77777777" w:rsidR="007005F5" w:rsidRPr="00915E13" w:rsidRDefault="007005F5" w:rsidP="007005F5"/>
    <w:p w14:paraId="758A09A1" w14:textId="77777777" w:rsidR="007005F5" w:rsidRPr="00915E13" w:rsidRDefault="007005F5" w:rsidP="007005F5">
      <w:pPr>
        <w:pStyle w:val="Heading1"/>
        <w:rPr>
          <w:rFonts w:cs="Times New Roman"/>
          <w:szCs w:val="24"/>
        </w:rPr>
      </w:pPr>
      <w:r w:rsidRPr="00915E13">
        <w:rPr>
          <w:rFonts w:cs="Times New Roman"/>
          <w:szCs w:val="24"/>
        </w:rPr>
        <w:t>3. Behandlingsansvarliges plikter og rettigheter</w:t>
      </w:r>
    </w:p>
    <w:p w14:paraId="4BA0510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Behandlingsansvarlige har ansvaret for at behandlingen av personopplysninger skjer i samsvar med Gjeldende personvernregler. Behandlingsansvarlige skal i den forbindelse særskilt sørge for at:</w:t>
      </w:r>
    </w:p>
    <w:p w14:paraId="6050ACBD" w14:textId="77777777" w:rsidR="007005F5" w:rsidRPr="00915E13" w:rsidRDefault="007005F5" w:rsidP="007005F5">
      <w:pPr>
        <w:pStyle w:val="BodyText"/>
        <w:numPr>
          <w:ilvl w:val="0"/>
          <w:numId w:val="1"/>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behandlingen av personopplysninger er formålsbestemt og basert på et gyldig rettsgrunnlag;</w:t>
      </w:r>
    </w:p>
    <w:p w14:paraId="11FFC7E6" w14:textId="77777777" w:rsidR="007005F5" w:rsidRPr="00915E13" w:rsidRDefault="007005F5" w:rsidP="007005F5">
      <w:pPr>
        <w:pStyle w:val="BodyText"/>
        <w:numPr>
          <w:ilvl w:val="0"/>
          <w:numId w:val="1"/>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lastRenderedPageBreak/>
        <w:t>de registrerte har mottatt nødvendig informasjon om behandlingen av personopplysningene;</w:t>
      </w:r>
    </w:p>
    <w:p w14:paraId="1CA471FD" w14:textId="77777777" w:rsidR="007005F5" w:rsidRPr="00915E13" w:rsidRDefault="007005F5" w:rsidP="007005F5">
      <w:pPr>
        <w:pStyle w:val="BodyText"/>
        <w:numPr>
          <w:ilvl w:val="0"/>
          <w:numId w:val="1"/>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Behandlingsansvarlig har gjennomført tilstrekkelige risikovurderinger; og</w:t>
      </w:r>
    </w:p>
    <w:p w14:paraId="6BB5A98F" w14:textId="77777777" w:rsidR="007005F5" w:rsidRPr="00915E13" w:rsidRDefault="007005F5" w:rsidP="007005F5">
      <w:pPr>
        <w:pStyle w:val="BodyText"/>
        <w:numPr>
          <w:ilvl w:val="0"/>
          <w:numId w:val="1"/>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til enhver tid har tilstrekkelige instrukser og informasjon for å oppfylle sine plikter i henhold til Databehandleravtalen og Gjeldende personvernregler.</w:t>
      </w:r>
    </w:p>
    <w:p w14:paraId="3336CB0F"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5818DEE1" w14:textId="77777777" w:rsidR="007005F5" w:rsidRPr="00915E13" w:rsidRDefault="007005F5" w:rsidP="007005F5">
      <w:pPr>
        <w:pStyle w:val="Heading1"/>
        <w:rPr>
          <w:rFonts w:eastAsia="Arial" w:cs="Times New Roman"/>
          <w:szCs w:val="24"/>
        </w:rPr>
      </w:pPr>
      <w:r w:rsidRPr="00915E13">
        <w:rPr>
          <w:rFonts w:cs="Times New Roman"/>
          <w:szCs w:val="24"/>
        </w:rPr>
        <w:t xml:space="preserve">4. Behandlingsansvarliges instrukser til Databehandleren </w:t>
      </w:r>
    </w:p>
    <w:p w14:paraId="4D2B552C"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Databehandleren skal behandle personopplysningene i samsvar med Gjeldende personvernregler og den Behandlingsansvarliges dokumenterte instrukser, jf. punkt 4.2. Hvis annen behandling er nødvendig for å oppfylle forpliktelser som Databehandler er underlagt i henhold til gjeldende rett, skal Databehandleren underrette den Behandlingsansvarlige så langt dette er tillat ved lov, jf. personvernforordningen artikkel 28 (3) (a).</w:t>
      </w:r>
    </w:p>
    <w:p w14:paraId="126F675B"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56DCD6E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Behandlingsansvarliges instrukser fremgår av Hovedavtalen og Databehandleravtalen med bilag. Databehandler skal omgående underrette den Behandlingsansvarlige, dersom vedkommende mener at instruksene er i strid med Gjeldende personvernregler, jf. personvernforordningen artikkel 28 (3) (h). </w:t>
      </w:r>
    </w:p>
    <w:p w14:paraId="712CB195"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5AA58947"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Eventuelle endringer i instrukser skal varsles til Databehandler gjennom oppdatering av Bilag D, og skal implementeres av Databehandler innen det tidspunkt Partene avtaler eller, om ingen konkret frist er avtalt, innen rimelig tid. Databehandler kan kreve at Behandlingsansvarlig dekker dokumenterte kostnader som påløper i forbindelse med implementeringen av slike endringer eller forholdsmessig justering av vederlaget under Hovedavtalen dersom den endrede instruksen innebærer løpende ekstra kostnader for Databehandleren. Det samme gjelder merkostnader som følge av endring av Gjeldende personvernregler som gjelder den Behandlingsansvarliges virksomhet.</w:t>
      </w:r>
    </w:p>
    <w:p w14:paraId="1B905537"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0B21F274" w14:textId="77777777" w:rsidR="007005F5" w:rsidRPr="00915E13" w:rsidRDefault="007005F5" w:rsidP="007005F5">
      <w:pPr>
        <w:pStyle w:val="Heading1"/>
        <w:rPr>
          <w:rFonts w:cs="Times New Roman"/>
          <w:szCs w:val="24"/>
        </w:rPr>
      </w:pPr>
      <w:r w:rsidRPr="00915E13">
        <w:rPr>
          <w:rFonts w:cs="Times New Roman"/>
          <w:szCs w:val="24"/>
        </w:rPr>
        <w:t>5. Konfidensialitet og taushetsplikt</w:t>
      </w:r>
    </w:p>
    <w:p w14:paraId="305F0CF4"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Databehandleren skal sikre at ansatte og andre som har tilgang til personopplysninger er autorisert til å behandle slike personopplysninger på Databehandlers vegne. Dersom slik autorisasjon utløper eller trekkes tilbake, skal tilgangen til personopplysningene opphøre uten ugrunnet opphold. </w:t>
      </w:r>
    </w:p>
    <w:p w14:paraId="4980CB0D"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6CFA8677"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Databehandleren skal kun autorisere personer som trenger tilgang til personopplysningene i forbindelse med arbeid for å kunne oppfylle Hovedavtalen, Databehandleravtalen og </w:t>
      </w:r>
      <w:r w:rsidRPr="00915E13">
        <w:rPr>
          <w:rFonts w:ascii="Times New Roman" w:hAnsi="Times New Roman" w:cs="Times New Roman"/>
          <w:sz w:val="24"/>
          <w:szCs w:val="24"/>
          <w:lang w:val="nb-NO"/>
        </w:rPr>
        <w:lastRenderedPageBreak/>
        <w:t>eventuelt annen behandling som er nødvendig for å oppfylle forpliktelser som Databehandler er underlagt i henhold til gjeldende rett, se punkt 4.1 siste setning.</w:t>
      </w:r>
    </w:p>
    <w:p w14:paraId="62056DC7"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0551508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Databehandleren skal sikre at personer som er autorisert til å behandle personopplysninger på vegne av den Behandlingsansvarlige er underlagt taushetsplikt gjennom avtale eller lov. Taushetsplikten skal bestå også etter avtalens og/eller ansettelsesforholdets opphør. </w:t>
      </w:r>
    </w:p>
    <w:p w14:paraId="1B8AE75E"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3ADACDF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Databehandleren skal kunne dokumentere at de relevante personer er underlagt ovennevnte taushetsplikt på forespørsel fra den Behandlingsansvarlige.</w:t>
      </w:r>
    </w:p>
    <w:p w14:paraId="771BC415"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7F3E4D8A"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Ved opphør av Databehandleravtalen plikter Databehandleren å avvikle alle tilganger til personopplysninger som behandles under avtalen.</w:t>
      </w:r>
    </w:p>
    <w:p w14:paraId="1431A757" w14:textId="77777777" w:rsidR="007005F5" w:rsidRPr="00915E13" w:rsidRDefault="007005F5" w:rsidP="007005F5">
      <w:pPr>
        <w:pStyle w:val="BodyText"/>
        <w:spacing w:before="188" w:line="264" w:lineRule="auto"/>
        <w:ind w:right="226"/>
        <w:rPr>
          <w:rFonts w:ascii="Times New Roman" w:hAnsi="Times New Roman" w:cs="Times New Roman"/>
          <w:b/>
          <w:sz w:val="24"/>
          <w:szCs w:val="24"/>
          <w:lang w:val="nb-NO"/>
        </w:rPr>
      </w:pPr>
    </w:p>
    <w:p w14:paraId="4FED5FFD" w14:textId="77777777" w:rsidR="007005F5" w:rsidRPr="00915E13" w:rsidRDefault="007005F5" w:rsidP="007005F5">
      <w:pPr>
        <w:pStyle w:val="Heading1"/>
        <w:rPr>
          <w:rFonts w:eastAsia="Arial" w:cs="Times New Roman"/>
          <w:szCs w:val="24"/>
        </w:rPr>
      </w:pPr>
      <w:r w:rsidRPr="00915E13">
        <w:rPr>
          <w:rFonts w:cs="Times New Roman"/>
          <w:szCs w:val="24"/>
        </w:rPr>
        <w:t>6. Bistand til Behandlingsansvarlig</w:t>
      </w:r>
    </w:p>
    <w:p w14:paraId="60884D44"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Databehandleren skal på forespørsel bistå Behandlingsansvarlig med oppfyllelse av de registrertes rettigheter etter personvernforordningens kapittel III gjennom egnede tekniske eller organisatoriske tiltak. Plikten til å bistå gjelder likevel bare i den utstrekning dette er mulig og hensiktsmessig sett hen til karakteren og omfanget av behandlingen av personopplysninger under Hovedavtalen. </w:t>
      </w:r>
    </w:p>
    <w:p w14:paraId="68091A2B"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403DD61D"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 skal uten ugrunnet opphold videresende alle henvendelser som Databehandler eventuelt mottar fra den registrerte vedrørende den registrertes rettigheter i henhold til Gjeldende personvernregler til Behandlingsansvarlig. Slike henvendelser kan kun besvares av Databehandler når dette er skriftlig godkjent av Behandlingsansvarlig. </w:t>
      </w:r>
    </w:p>
    <w:p w14:paraId="1F4BDEFE"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 </w:t>
      </w:r>
    </w:p>
    <w:p w14:paraId="3CB6828D" w14:textId="77777777" w:rsidR="007005F5" w:rsidRPr="00915E13" w:rsidRDefault="007005F5" w:rsidP="007005F5">
      <w:pPr>
        <w:pStyle w:val="BodyText"/>
        <w:spacing w:before="188" w:line="264" w:lineRule="auto"/>
        <w:ind w:right="226"/>
        <w:rPr>
          <w:rFonts w:ascii="Times New Roman" w:hAnsi="Times New Roman" w:cs="Times New Roman"/>
          <w:b/>
          <w:sz w:val="24"/>
          <w:szCs w:val="24"/>
          <w:lang w:val="nb-NO"/>
        </w:rPr>
      </w:pPr>
      <w:r w:rsidRPr="00915E13">
        <w:rPr>
          <w:rFonts w:ascii="Times New Roman" w:hAnsi="Times New Roman" w:cs="Times New Roman"/>
          <w:sz w:val="24"/>
          <w:szCs w:val="24"/>
          <w:lang w:val="nb-NO"/>
        </w:rPr>
        <w:t>Databehandleren skal bistå den Behandlingsansvarlige med å overholde kravene til personopplysningssikkerhet i personvernforordningen artikkel 32-36, herunder yte bistand ved personvernkonsekvensvurdering og forhåndsdrøftinger med Datatilsynet, sett hen til karakteren og omfanget av behandlingen av personopplysninger under Hovedavtalen.</w:t>
      </w:r>
    </w:p>
    <w:p w14:paraId="40BB319E"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686B3E6E" w14:textId="2CC153E0"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Hvis Databehandler på Behandlingsansvarliges forespørsel yter bistand som nevnt i punkt 6.1 </w:t>
      </w:r>
      <w:r w:rsidR="00FE32C6" w:rsidRPr="00915E13">
        <w:rPr>
          <w:rFonts w:ascii="Times New Roman" w:hAnsi="Times New Roman" w:cs="Times New Roman"/>
          <w:sz w:val="24"/>
          <w:szCs w:val="24"/>
          <w:lang w:val="nb-NO"/>
        </w:rPr>
        <w:t>eller 6.3</w:t>
      </w:r>
      <w:r w:rsidRPr="00915E13">
        <w:rPr>
          <w:rFonts w:ascii="Times New Roman" w:hAnsi="Times New Roman" w:cs="Times New Roman"/>
          <w:sz w:val="24"/>
          <w:szCs w:val="24"/>
          <w:lang w:val="nb-NO"/>
        </w:rPr>
        <w:t>, og bistanden går ut over det som er nødvendig for at Databehandleren skal oppfylle sine egne forpliktelser etter Gjeldende personvernregler, kan Databehandler kreve dekket sine dokumenterte kostnader knyttet til bistanden. Arbeid dekkes i henhold til prisbestemmelsene i Hovedavtalen.</w:t>
      </w:r>
    </w:p>
    <w:p w14:paraId="7546FF77" w14:textId="77777777" w:rsidR="007005F5" w:rsidRPr="00915E13" w:rsidRDefault="007005F5" w:rsidP="007005F5">
      <w:pPr>
        <w:pStyle w:val="BodyText"/>
        <w:spacing w:before="188" w:line="264" w:lineRule="auto"/>
        <w:ind w:right="226"/>
        <w:rPr>
          <w:rFonts w:ascii="Times New Roman" w:hAnsi="Times New Roman" w:cs="Times New Roman"/>
          <w:b/>
          <w:sz w:val="24"/>
          <w:szCs w:val="24"/>
          <w:lang w:val="nb-NO"/>
        </w:rPr>
      </w:pPr>
    </w:p>
    <w:p w14:paraId="3FC35B96" w14:textId="77777777" w:rsidR="007005F5" w:rsidRPr="00915E13" w:rsidRDefault="007005F5" w:rsidP="007005F5">
      <w:pPr>
        <w:pStyle w:val="Heading1"/>
        <w:rPr>
          <w:rFonts w:eastAsia="Arial" w:cs="Times New Roman"/>
          <w:szCs w:val="24"/>
        </w:rPr>
      </w:pPr>
      <w:r w:rsidRPr="00915E13">
        <w:rPr>
          <w:rFonts w:cs="Times New Roman"/>
          <w:szCs w:val="24"/>
        </w:rPr>
        <w:lastRenderedPageBreak/>
        <w:t>7. Sikkerhet ved behandlingen</w:t>
      </w:r>
    </w:p>
    <w:p w14:paraId="449D5DF0"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skal iverksette egnede tekniske og organisatoriske tiltak for å oppnå et tilfredsstillende sikkerhetsnivå sett hen til behandlingens karakter og omfang, den tekniske utviklingen, implementeringskostnader og aktuelle risikoer for fysiske personers rettigheter og friheter. Databehandleren skal som minimum iverksette de tiltak som er spesifisert i Databehandleravtalens Bilag C.</w:t>
      </w:r>
    </w:p>
    <w:p w14:paraId="64298EDC"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295A837C"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Databehandleren skal foreta risikovurderinger for å sikre at et egnet sikkerhetsnivå opprettholdes til enhver tid. Databehandleren skal herunder sørge for jevnlig testing, analyse og vurdering av sikkerhetstiltakene, særlig med hensyn til å sikre vedvarende konfidensialitet, integritet, tilgjengelighet og robusthet i behandlingssystemer og -tjenester, samt evne til raskt å gjenopprette tilgjengeligheten av personopplysningene ved hendelser. </w:t>
      </w:r>
    </w:p>
    <w:p w14:paraId="107305AA"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27AD0787"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skal dokumentere risikovurderingen og sikkerhetstiltakene, og gjøre dem tilgjengelig for Behandlingsansvarlige på forespørsel, samt gi adgang til slik revisjon som er avtalt mellom partene, jf. Databehandleravtalens punkt 11.</w:t>
      </w:r>
    </w:p>
    <w:p w14:paraId="3406856F"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7939C06C" w14:textId="77777777" w:rsidR="007005F5" w:rsidRPr="00915E13" w:rsidRDefault="00371EB5" w:rsidP="007005F5">
      <w:pPr>
        <w:pStyle w:val="Heading1"/>
        <w:rPr>
          <w:rFonts w:eastAsia="Arial" w:cs="Times New Roman"/>
          <w:szCs w:val="24"/>
        </w:rPr>
      </w:pPr>
      <w:r w:rsidRPr="00915E13">
        <w:rPr>
          <w:rFonts w:cs="Times New Roman"/>
          <w:szCs w:val="24"/>
        </w:rPr>
        <w:t xml:space="preserve">8. Melding om brudd på personopplysningssikkerheten </w:t>
      </w:r>
    </w:p>
    <w:p w14:paraId="3797EBEA"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skal uten ugrunnet opphold skriftlig underrette den Behandlingsansvarlige om eventuelle brudd på personopplysningssikkerheten, samt for øvrig gi slik bistand og informasjon som er nødvendig for at den Behandlingsansvarlige skal kunne melde bruddet til tilsynsmyndigheter i tråd med Gjeldende personvernregelverk.</w:t>
      </w:r>
    </w:p>
    <w:p w14:paraId="5A425370"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3D87CAF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Underretning etter punkt 8.1 skal meddeles kontaktpunktet for Behandlingsansvarlig i henhold til Bilag C punkt C.9, og skal:</w:t>
      </w:r>
    </w:p>
    <w:p w14:paraId="1D81AF4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132D4ECC" w14:textId="77777777" w:rsidR="007005F5" w:rsidRPr="00915E13" w:rsidRDefault="007005F5" w:rsidP="007005F5">
      <w:pPr>
        <w:pStyle w:val="BodyText"/>
        <w:numPr>
          <w:ilvl w:val="0"/>
          <w:numId w:val="3"/>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beskrive arten av bruddet på personopplysningssikkerheten, herunder, når det er mulig, kategoriene av og omtrentlig antall registrerte som er berørt, og kategoriene av og omtrentlig antall registreringer av personopplysninger som er berørt,</w:t>
      </w:r>
    </w:p>
    <w:p w14:paraId="4C349717" w14:textId="77777777" w:rsidR="007005F5" w:rsidRPr="00915E13" w:rsidRDefault="007005F5" w:rsidP="007005F5">
      <w:pPr>
        <w:pStyle w:val="BodyText"/>
        <w:numPr>
          <w:ilvl w:val="0"/>
          <w:numId w:val="3"/>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inneholde navnet på og kontaktopplysningene til personvernombudet eller et annet kontaktpunkt der mer informasjon kan innhentes,</w:t>
      </w:r>
    </w:p>
    <w:p w14:paraId="189522ED" w14:textId="77777777" w:rsidR="007005F5" w:rsidRPr="00915E13" w:rsidRDefault="007005F5" w:rsidP="007005F5">
      <w:pPr>
        <w:pStyle w:val="BodyText"/>
        <w:numPr>
          <w:ilvl w:val="0"/>
          <w:numId w:val="3"/>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beskrive de sannsynlige konsekvensene av bruddet på personopplysningssikkerheten, og</w:t>
      </w:r>
    </w:p>
    <w:p w14:paraId="2C69A236" w14:textId="77777777" w:rsidR="007005F5" w:rsidRPr="00915E13" w:rsidRDefault="007005F5" w:rsidP="007005F5">
      <w:pPr>
        <w:pStyle w:val="BodyText"/>
        <w:numPr>
          <w:ilvl w:val="0"/>
          <w:numId w:val="3"/>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beskrive de tiltak som Databehandleren har truffet eller foreslår å treffe for å håndtere bruddet på personopplysningssikkerheten, herunder, dersom det er relevant, tiltak for å redusere eventuelle skadevirkninger som følge av bruddet. </w:t>
      </w:r>
    </w:p>
    <w:p w14:paraId="6B80A95D"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lastRenderedPageBreak/>
        <w:t>Informasjonen kan i den grad det det er nødvendig gis trinnvis uten ytterligere ugrunnet opphold.</w:t>
      </w:r>
    </w:p>
    <w:p w14:paraId="41EE3405"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 plikter å gjennomføre alle de tiltak som med rimelighet kan kreves for å utbedre og unngå tilsvarende brudd på personopplysningssikkerheten. Databehandler skal, så langt det er mulig, rådføre seg med Behandlingsansvarlig om de tiltak som skal gjennomføres, herunder vurdere Behandlingsansvarliges eventuelle forslag til tiltak. </w:t>
      </w:r>
    </w:p>
    <w:p w14:paraId="6A4E788F"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5F73F07F"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Behandlingsansvarlig er ansvarlig for å underrette Datatilsynet og de berørte registrerte om brudd på personopplysningssikkerheten. Databehandler skal ikke informere tredjeparter om brudd på personopplysningssikkerheten med mindre noe annet er påkrevd etter gjeldende rett eller det følger av uttrykkelig skriftlig instruks fra Behandlingsansvarlig.</w:t>
      </w:r>
    </w:p>
    <w:p w14:paraId="7DDE1D3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4D13A218" w14:textId="77777777" w:rsidR="007005F5" w:rsidRPr="00915E13" w:rsidRDefault="00371EB5" w:rsidP="007005F5">
      <w:pPr>
        <w:pStyle w:val="Heading1"/>
        <w:rPr>
          <w:rFonts w:eastAsia="Arial" w:cs="Times New Roman"/>
          <w:szCs w:val="24"/>
        </w:rPr>
      </w:pPr>
      <w:r w:rsidRPr="00915E13">
        <w:rPr>
          <w:rFonts w:cs="Times New Roman"/>
          <w:szCs w:val="24"/>
        </w:rPr>
        <w:t>9. Bruk av Underdatabehandler</w:t>
      </w:r>
    </w:p>
    <w:p w14:paraId="053E47C4"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 kan kun benytte Underdatabehandler etter forutgående generell eller spesifikk skriftlig tillatelse fra Behandlingsansvarlig i samsvar med Databehandleravtalens Bilag B. Oversikt over godkjente Underdatabehandlere fremgår av Databehandleravtalens Bilag B. </w:t>
      </w:r>
    </w:p>
    <w:p w14:paraId="4153E3E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4A5AC32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Dersom en Databehandler engasjerer en Underdatabehandler for å utføre spesifikke behandlingsaktiviteter på vegne av den Behandlingsansvarlige, plikter Databehandler å inngå skriftlig avtale med Underdatabehandleren som pålegger denne tilsvarende forpliktelser med hensyn til vern av personopplysninger som Databehandleren selv er underlagt etter denne Databehandleravtalen. Se punkt 9.7 med hensyn til bruk av standard tredjepartstjenester.</w:t>
      </w:r>
    </w:p>
    <w:p w14:paraId="16FD656B"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122880D5"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skal kun engasjere Underdatabehandlere som gjennomfører egnede tekniske og organisatoriske tiltak som sikrer at behandlingen oppfyller kravene etter Gjeldende personvernregler. Databehandler skal gjennomføre kontroller av Underdatabehandlere for å verifisere at tilfredsstillende tiltak er iverksatt. Databehandler skal kunne fremlegge rapporter fra slike kontroller for Behandlingsansvarlig på forespørsel.</w:t>
      </w:r>
    </w:p>
    <w:p w14:paraId="36E31F61"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4237A85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Dersom Behandlingsansvarlig motsetter seg endringer i bruken av Underdatabehandlere etter Databehandleravtalens Bilag B punkt B.1 skal Partene i god tro forhandle med sikte på å enes om en rimelig løsning på hvordan videre levering av tjenestene under Hovedavtalen skal gjennomføres, herunder om fordeling av eventuelle kostnader mellom Partene. Endringen i bruk av Underdatabehandlere kan ikke gjennomføres før Partene har kommet til enighet.</w:t>
      </w:r>
    </w:p>
    <w:p w14:paraId="6C415B0E"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224F1F4D"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lastRenderedPageBreak/>
        <w:t>Dersom Underdatabehandleren ikke oppfyller sine forpliktelser med hensyn til vern av personopplysninger, skal Databehandleren overfor den Behandlingsansvarlige ha fullt ansvar på samme måte som om Databehandler selv sto for behandlingen.</w:t>
      </w:r>
    </w:p>
    <w:p w14:paraId="5070802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06F10DF8"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plikter å forelegge avtaler med Underdatabehandlere for Behandlingsansvarlig på forespørsel. Dette gjelder likevel bare de delene av avtalen som er relevant for behandlingen av personopplysningene og med de begrensninger som eventuelt måtte følge av lov eller forskrift. Rent kommersielle vilkår kan uansett ikke kreves fremlagt.</w:t>
      </w:r>
    </w:p>
    <w:p w14:paraId="68B1A69A"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I den utstrekning Databehandleren benytter underleverandør som leverer standardiserte tredjepartstjenester som Behandlingsansvarlig uttrykkelig har akseptert at leveres på underleverandørens standardvilkår i henhold til Hovedavtalen, og som Databehandleren følger opp på Behandlingsansvarliges vegne, kan partene blir enige om at underleverandørens standard databehandleravtale legges til grunn og gjøres gjeldende direkte overfor Behandlingsansvarlig som et direkte databehandlerforhold (altså ikke som Underdatabehandler) forutsatt at den oppfyller kravene i Gjeldende personvernregler. Databehandleren skal følge opp databehandleravtalen med underleverandøren på vegne av Behandlingsansvarlig med mindre annet er avtalt i det enkelte tilfellet. </w:t>
      </w:r>
    </w:p>
    <w:p w14:paraId="0251550A"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0538141D" w14:textId="77777777" w:rsidR="007005F5" w:rsidRPr="00915E13" w:rsidRDefault="007005F5" w:rsidP="007005F5">
      <w:pPr>
        <w:pStyle w:val="Heading1"/>
        <w:rPr>
          <w:rFonts w:eastAsia="Arial" w:cs="Times New Roman"/>
          <w:szCs w:val="24"/>
        </w:rPr>
      </w:pPr>
      <w:r w:rsidRPr="00915E13">
        <w:rPr>
          <w:rFonts w:cs="Times New Roman"/>
          <w:szCs w:val="24"/>
        </w:rPr>
        <w:t>10. Overføring av personopplysninger til land utenfor EØS-området</w:t>
      </w:r>
    </w:p>
    <w:p w14:paraId="536847D8"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Personopplysninger kan bare overføres til et land utenfor EØS-området ('Tredjestat') eller til internasjonal organisasjon hvis Behandlingsansvarlig skriftlig har godkjent slik overføring og vilkårene i punkt 10.3 er oppfylt. Som overføring regnes blant annet å:</w:t>
      </w:r>
    </w:p>
    <w:p w14:paraId="629919DA" w14:textId="77777777" w:rsidR="007005F5" w:rsidRPr="00915E13" w:rsidRDefault="007005F5" w:rsidP="007005F5">
      <w:pPr>
        <w:pStyle w:val="BodyText"/>
        <w:numPr>
          <w:ilvl w:val="1"/>
          <w:numId w:val="2"/>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behandle personopplysningene i datasentre o.l. som er lokalisert i Tredjestat eller av personell som er lokalisert i Tredjestat (ved fjerntilgang);</w:t>
      </w:r>
    </w:p>
    <w:p w14:paraId="26819C6F" w14:textId="77777777" w:rsidR="007005F5" w:rsidRPr="00915E13" w:rsidRDefault="007005F5" w:rsidP="007005F5">
      <w:pPr>
        <w:pStyle w:val="BodyText"/>
        <w:numPr>
          <w:ilvl w:val="1"/>
          <w:numId w:val="2"/>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overlate behandlingen av personopplysninger til Underdatabehandler i Tredjestat; eller </w:t>
      </w:r>
    </w:p>
    <w:p w14:paraId="555B18CD" w14:textId="77777777" w:rsidR="007005F5" w:rsidRPr="00915E13" w:rsidRDefault="007005F5" w:rsidP="007005F5">
      <w:pPr>
        <w:pStyle w:val="BodyText"/>
        <w:numPr>
          <w:ilvl w:val="1"/>
          <w:numId w:val="2"/>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utlevere personopplysningene til en Behandlingsansvarlig i Tredjestat eller i en internasjonal organisasjon.</w:t>
      </w:r>
    </w:p>
    <w:p w14:paraId="22D35F72"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22014C44"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kan likevel overføre personopplysninger dersom det kreves i henhold til gjeldende rett i EØS-området. I slike tilfeller skal Databehandler underrette Behandlingsansvarlig så langt dette er tillat ved lov.</w:t>
      </w:r>
    </w:p>
    <w:p w14:paraId="26D79ADB"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385C8858"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Overføring til Tredjestater eller internasjonale organisasjoner kan kun finne sted dersom det foreligger nødvendige garantier for et tilstrekkelig beskyttelsesnivå for personvern i henhold til Gjeldende personvernregler. Med mindre annet er avtalt mellom Partene kan slik overførsel kun finne sted med grunnlag i:</w:t>
      </w:r>
    </w:p>
    <w:p w14:paraId="50E76811" w14:textId="77777777" w:rsidR="007005F5" w:rsidRPr="00915E13" w:rsidRDefault="007005F5" w:rsidP="007005F5">
      <w:pPr>
        <w:pStyle w:val="BodyText"/>
        <w:numPr>
          <w:ilvl w:val="0"/>
          <w:numId w:val="4"/>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lastRenderedPageBreak/>
        <w:t>en av EU-kommisjonens beslutninger om tilstrekkelig beskyttelsesnivå i henhold til personvernforordningen artikkel 45; eller</w:t>
      </w:r>
    </w:p>
    <w:p w14:paraId="589034AF" w14:textId="77777777" w:rsidR="007005F5" w:rsidRPr="00915E13" w:rsidRDefault="007005F5" w:rsidP="007005F5">
      <w:pPr>
        <w:pStyle w:val="BodyText"/>
        <w:numPr>
          <w:ilvl w:val="0"/>
          <w:numId w:val="4"/>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en Databehandleravtale som inkorporerer standard personvernbestemmelser som angitt i personvernforordningen artikkel 46 (2) (c) eller (d) (EU Model clauses); eller</w:t>
      </w:r>
    </w:p>
    <w:p w14:paraId="2F41F59E" w14:textId="77777777" w:rsidR="007005F5" w:rsidRPr="00915E13" w:rsidRDefault="007005F5" w:rsidP="007005F5">
      <w:pPr>
        <w:pStyle w:val="BodyText"/>
        <w:numPr>
          <w:ilvl w:val="0"/>
          <w:numId w:val="4"/>
        </w:numPr>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bindende virksomhetsregler (Binding Corporate Rules) i henhold til personvernforordningen artikkel 47.</w:t>
      </w:r>
    </w:p>
    <w:p w14:paraId="10787249"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77C523B9"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Den Behandlingsansvarliges eventuelle godkjennelse av at personopplysninger overføres til en Tredjestat eller internasjonal organisasjon skal fremgå av Databehandleravtalens Bilag B.</w:t>
      </w:r>
    </w:p>
    <w:p w14:paraId="60F85BCD"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32E6C162" w14:textId="77777777" w:rsidR="007005F5" w:rsidRPr="00915E13" w:rsidRDefault="007005F5" w:rsidP="007005F5">
      <w:pPr>
        <w:pStyle w:val="Heading1"/>
        <w:rPr>
          <w:rFonts w:eastAsia="Arial" w:cs="Times New Roman"/>
          <w:szCs w:val="24"/>
        </w:rPr>
      </w:pPr>
      <w:r w:rsidRPr="00915E13">
        <w:rPr>
          <w:rFonts w:cs="Times New Roman"/>
          <w:szCs w:val="24"/>
        </w:rPr>
        <w:t>11. Generelt om revisjon</w:t>
      </w:r>
    </w:p>
    <w:p w14:paraId="59959462"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skal på forespørsel gjøre tilgjengelig for den Behandlingsansvarlige, all informasjon som er nødvendig for å påvise at forpliktelsene fastsatt i personvernforordningen artikkel 28 og denne Databehandleravtalen er oppfylt.</w:t>
      </w:r>
    </w:p>
    <w:p w14:paraId="5A6A4DE4"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3B3AF8F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Databehandler skal muliggjøre og bidra ved inspeksjoner og revisjoner som gjennomføres av eller på oppdrag fra Behandlingsansvarlig. Databehandler skal også muliggjøre og bidra ved inspeksjoner fra aktuelle tilsynsmyndigheter. Den Behandlingsansvarliges tilsyn med eventuelle Underdatabehandler skal skje gjennom Databehandleren med mindre annet er særskilt avtalt. Nærmere rutiner for gjennomføring av revisjoner fremgår av bilag C punkt C.5.</w:t>
      </w:r>
    </w:p>
    <w:p w14:paraId="606D42F0"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5AADE80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Dersom en revisjon avdekker avvik fra forpliktelsene i Gjeldende personvernregler eller Databehandleravtalen, skal Databehandler så snart som mulig utbedre avviket. Behandlingsansvarlig kan kreve at Databehandleren midlertidig stopper hele eller deler av behandlingsaktivitetene frem til utbedringen er godkjent av Behandlingsansvarlig. </w:t>
      </w:r>
    </w:p>
    <w:p w14:paraId="5CAB0B2A"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28D8340F"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Hver av Partene dekker sine egne kostnader forbundet med en årlig revisjon. Hvis en revisjon avdekker vesentlige brudd på forpliktelsene etter Gjeldende personvernregler eller Databehandleravtalen, skal Databehandleren likevel dekke Behandlingsansvarliges rimelige kostnader forbundet med revisjonen.</w:t>
      </w:r>
    </w:p>
    <w:p w14:paraId="0951E93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266C7437" w14:textId="77777777" w:rsidR="007005F5" w:rsidRPr="00915E13" w:rsidRDefault="007005F5" w:rsidP="007005F5">
      <w:pPr>
        <w:pStyle w:val="Heading1"/>
        <w:rPr>
          <w:rFonts w:eastAsia="Arial" w:cs="Times New Roman"/>
          <w:szCs w:val="24"/>
        </w:rPr>
      </w:pPr>
      <w:r w:rsidRPr="00915E13">
        <w:rPr>
          <w:rFonts w:cs="Times New Roman"/>
          <w:szCs w:val="24"/>
        </w:rPr>
        <w:t>12. Sletting og tilbakelevering av opplysninger</w:t>
      </w:r>
    </w:p>
    <w:p w14:paraId="29B33348"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Ved opphør av denne Databehandleravtalen plikter Databehandler å tilbakelevere og slette </w:t>
      </w:r>
      <w:r w:rsidRPr="00915E13">
        <w:rPr>
          <w:rFonts w:ascii="Times New Roman" w:hAnsi="Times New Roman" w:cs="Times New Roman"/>
          <w:sz w:val="24"/>
          <w:szCs w:val="24"/>
          <w:lang w:val="nb-NO"/>
        </w:rPr>
        <w:lastRenderedPageBreak/>
        <w:t xml:space="preserve">alle personopplysninger som behandles på vegne av Behandlingsansvarlig under Databehandleravtalen i samsvar med bestemmelsene i Bilag C punkt C.6. Dette gjelder også eventuelle sikkerhetskopier. </w:t>
      </w:r>
    </w:p>
    <w:p w14:paraId="5AC307B4"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070B673A"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Behandlingsansvarlig bestemmer hvordan en eventuell tilbakelevering av personopplysninger skal skje. Behandlingsansvarlig kan kreve tilbakelevering skjer på et strukturert og alminnelig anvendt maskinlesbart format. Behandlingsansvarlig skal dekke Databehandlerens dokumenterte kostnader til tilbakelevering med mindre dette er inkludert i vederlaget under Hovedavtalen.</w:t>
      </w:r>
    </w:p>
    <w:p w14:paraId="5B83BF9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6859BB1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Hvis det benyttes delt infrastruktur eller backup der direkte sletting ikke er teknisk mulig, skal Databehandler sørge for at personopplysningene gjøres utilgjengelige inntil de er overskrevet. </w:t>
      </w:r>
    </w:p>
    <w:p w14:paraId="556AC315"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7BCAEE24"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 skal bekrefte skriftlig overfor Behandlingsansvarlig at sletting eller utilgjengeliggjøring er foretatt og skal på forespørsel dokumentere hvordan det er gjennomført. </w:t>
      </w:r>
    </w:p>
    <w:p w14:paraId="331EE266"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42E03EB1"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Nærmere bestemmelser om sletting og tilbakeleveringer fremgår av bilag C.</w:t>
      </w:r>
    </w:p>
    <w:p w14:paraId="2FD1EBC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234E5B0D" w14:textId="77777777" w:rsidR="007005F5" w:rsidRPr="00915E13" w:rsidRDefault="007005F5" w:rsidP="007005F5">
      <w:pPr>
        <w:pStyle w:val="Heading1"/>
        <w:rPr>
          <w:rFonts w:cs="Times New Roman"/>
          <w:szCs w:val="24"/>
        </w:rPr>
      </w:pPr>
      <w:r w:rsidRPr="00915E13">
        <w:rPr>
          <w:rFonts w:cs="Times New Roman"/>
          <w:szCs w:val="24"/>
        </w:rPr>
        <w:t xml:space="preserve">13. Mislighold og pålegg om stans </w:t>
      </w:r>
    </w:p>
    <w:p w14:paraId="1007D8F1"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Ved brudd på Databehandleravtalen og/eller Gjeldende personvernregler, kan Behandlingsansvarlig og aktuelle tilsynsmyndigheter pålegge Databehandler å stoppe hele eller deler av behandlingen av opplysningene med øyeblikkelig virkning.</w:t>
      </w:r>
    </w:p>
    <w:p w14:paraId="181A598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45E8C6C3"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Dersom Databehandler ikke overholder sine plikter i henhold til denne Databehandleravtale og/eller Gjeldende personvernregler, vil dette anses som mislighold av Hovedavtalen, og de plikter, frister, sanksjoner og ansvarsbegrensninger som følger av Hovedavtalens regulering av Leverandørens mislighold kommer til anvendelse, med mindre annet er uttrykkelig avtalt mellom partene i Bilag D. </w:t>
      </w:r>
    </w:p>
    <w:p w14:paraId="0E1E0E52"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32180D59" w14:textId="77777777" w:rsidR="007005F5" w:rsidRPr="00915E13" w:rsidRDefault="007005F5" w:rsidP="007005F5">
      <w:pPr>
        <w:pStyle w:val="Heading1"/>
        <w:rPr>
          <w:rFonts w:eastAsia="Arial" w:cs="Times New Roman"/>
          <w:szCs w:val="24"/>
        </w:rPr>
      </w:pPr>
      <w:r w:rsidRPr="00915E13">
        <w:rPr>
          <w:rFonts w:cs="Times New Roman"/>
          <w:szCs w:val="24"/>
        </w:rPr>
        <w:t>14. Varighet og opphør</w:t>
      </w:r>
    </w:p>
    <w:p w14:paraId="5FC4D397"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Databehandleravtalen gjelder fra den er signert av begge Parter. Databehandleravtalen gjelder så lenge Databehandler behandler personopplysninger på vegne av Behandlingsansvarlig. Den gjelder også for eventuelle personopplysninger som måtte finnes hos Databehandler eller noen av dennes Underdatabehandler etter Hovedavtalens </w:t>
      </w:r>
      <w:r w:rsidRPr="00915E13">
        <w:rPr>
          <w:rFonts w:ascii="Times New Roman" w:hAnsi="Times New Roman" w:cs="Times New Roman"/>
          <w:sz w:val="24"/>
          <w:szCs w:val="24"/>
          <w:lang w:val="nb-NO"/>
        </w:rPr>
        <w:lastRenderedPageBreak/>
        <w:t xml:space="preserve">opphør. </w:t>
      </w:r>
    </w:p>
    <w:p w14:paraId="1CF633E8"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2C31FBE9"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 xml:space="preserve">Reglene om oppsigelse i Hovedavtalen gjelder tilsvarende for Databehandleravtalen, så langt det passer. Databehandleravtalen kan ikke sies opp så lenge Hovedavtalen består med mindre den avløses av en ny databehandleravtale. </w:t>
      </w:r>
    </w:p>
    <w:p w14:paraId="1499EF11"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p>
    <w:p w14:paraId="70751559" w14:textId="77777777" w:rsidR="007005F5" w:rsidRPr="00915E13" w:rsidRDefault="007005F5" w:rsidP="007005F5">
      <w:pPr>
        <w:pStyle w:val="Heading1"/>
        <w:rPr>
          <w:rFonts w:eastAsia="Arial" w:cs="Times New Roman"/>
          <w:szCs w:val="24"/>
        </w:rPr>
      </w:pPr>
      <w:r w:rsidRPr="00915E13">
        <w:rPr>
          <w:rFonts w:cs="Times New Roman"/>
          <w:szCs w:val="24"/>
        </w:rPr>
        <w:t>15. Lovvalg og verneting</w:t>
      </w:r>
    </w:p>
    <w:p w14:paraId="56C0DDAF" w14:textId="77777777" w:rsidR="007005F5" w:rsidRPr="00915E13" w:rsidRDefault="007005F5" w:rsidP="007005F5">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Avtalen er underlagt norsk rett. Tvister løses i samsvar med Hovedavtalens bestemmelser, herunder eventuelle bestemmelser om verneting.</w:t>
      </w:r>
    </w:p>
    <w:p w14:paraId="40056135" w14:textId="0C15ACCF" w:rsidR="007005F5" w:rsidRDefault="007005F5" w:rsidP="007005F5">
      <w:pPr>
        <w:pStyle w:val="BodyText"/>
        <w:spacing w:before="188" w:line="264" w:lineRule="auto"/>
        <w:ind w:right="226"/>
        <w:rPr>
          <w:rFonts w:ascii="Times New Roman" w:hAnsi="Times New Roman" w:cs="Times New Roman"/>
          <w:sz w:val="24"/>
          <w:szCs w:val="24"/>
          <w:lang w:val="nb-NO"/>
        </w:rPr>
      </w:pPr>
    </w:p>
    <w:p w14:paraId="3693428A" w14:textId="4A6C6A98" w:rsidR="00915E13" w:rsidRDefault="00915E13" w:rsidP="007005F5">
      <w:pPr>
        <w:pStyle w:val="BodyText"/>
        <w:spacing w:before="188" w:line="264" w:lineRule="auto"/>
        <w:ind w:right="226"/>
        <w:rPr>
          <w:rFonts w:ascii="Times New Roman" w:hAnsi="Times New Roman" w:cs="Times New Roman"/>
          <w:sz w:val="24"/>
          <w:szCs w:val="24"/>
          <w:lang w:val="nb-NO"/>
        </w:rPr>
      </w:pPr>
    </w:p>
    <w:p w14:paraId="3C42277B" w14:textId="50F1607D" w:rsidR="00915E13" w:rsidRDefault="00915E13" w:rsidP="007005F5">
      <w:pPr>
        <w:pStyle w:val="BodyText"/>
        <w:spacing w:before="188" w:line="264" w:lineRule="auto"/>
        <w:ind w:right="226"/>
        <w:rPr>
          <w:rFonts w:ascii="Times New Roman" w:hAnsi="Times New Roman" w:cs="Times New Roman"/>
          <w:sz w:val="24"/>
          <w:szCs w:val="24"/>
          <w:lang w:val="nb-NO"/>
        </w:rPr>
      </w:pPr>
    </w:p>
    <w:p w14:paraId="570F8E33" w14:textId="0ACF1EDC" w:rsidR="00915E13" w:rsidRDefault="00915E13" w:rsidP="007005F5">
      <w:pPr>
        <w:pStyle w:val="BodyText"/>
        <w:spacing w:before="188" w:line="264" w:lineRule="auto"/>
        <w:ind w:right="226"/>
        <w:rPr>
          <w:rFonts w:ascii="Times New Roman" w:hAnsi="Times New Roman" w:cs="Times New Roman"/>
          <w:sz w:val="24"/>
          <w:szCs w:val="24"/>
          <w:lang w:val="nb-NO"/>
        </w:rPr>
      </w:pPr>
    </w:p>
    <w:p w14:paraId="46DF99B7" w14:textId="0B18D960" w:rsidR="00915E13" w:rsidRDefault="00915E13" w:rsidP="007005F5">
      <w:pPr>
        <w:pStyle w:val="BodyText"/>
        <w:spacing w:before="188" w:line="264" w:lineRule="auto"/>
        <w:ind w:right="226"/>
        <w:rPr>
          <w:rFonts w:ascii="Times New Roman" w:hAnsi="Times New Roman" w:cs="Times New Roman"/>
          <w:sz w:val="24"/>
          <w:szCs w:val="24"/>
          <w:lang w:val="nb-NO"/>
        </w:rPr>
      </w:pPr>
    </w:p>
    <w:p w14:paraId="5357EDD3" w14:textId="6F4B8919" w:rsidR="00915E13" w:rsidRDefault="00915E13" w:rsidP="007005F5">
      <w:pPr>
        <w:pStyle w:val="BodyText"/>
        <w:spacing w:before="188" w:line="264" w:lineRule="auto"/>
        <w:ind w:right="226"/>
        <w:rPr>
          <w:rFonts w:ascii="Times New Roman" w:hAnsi="Times New Roman" w:cs="Times New Roman"/>
          <w:sz w:val="24"/>
          <w:szCs w:val="24"/>
          <w:lang w:val="nb-NO"/>
        </w:rPr>
      </w:pPr>
    </w:p>
    <w:p w14:paraId="3FD76EEE" w14:textId="46C77B33" w:rsidR="00915E13" w:rsidRDefault="00915E13" w:rsidP="007005F5">
      <w:pPr>
        <w:pStyle w:val="BodyText"/>
        <w:spacing w:before="188" w:line="264" w:lineRule="auto"/>
        <w:ind w:right="226"/>
        <w:rPr>
          <w:rFonts w:ascii="Times New Roman" w:hAnsi="Times New Roman" w:cs="Times New Roman"/>
          <w:sz w:val="24"/>
          <w:szCs w:val="24"/>
          <w:lang w:val="nb-NO"/>
        </w:rPr>
      </w:pPr>
    </w:p>
    <w:p w14:paraId="6DCE2C17" w14:textId="197E6306" w:rsidR="00915E13" w:rsidRDefault="00915E13" w:rsidP="007005F5">
      <w:pPr>
        <w:pStyle w:val="BodyText"/>
        <w:spacing w:before="188" w:line="264" w:lineRule="auto"/>
        <w:ind w:right="226"/>
        <w:rPr>
          <w:rFonts w:ascii="Times New Roman" w:hAnsi="Times New Roman" w:cs="Times New Roman"/>
          <w:sz w:val="24"/>
          <w:szCs w:val="24"/>
          <w:lang w:val="nb-NO"/>
        </w:rPr>
      </w:pPr>
    </w:p>
    <w:p w14:paraId="20A9899D" w14:textId="23111ADD" w:rsidR="00915E13" w:rsidRDefault="00915E13" w:rsidP="007005F5">
      <w:pPr>
        <w:pStyle w:val="BodyText"/>
        <w:spacing w:before="188" w:line="264" w:lineRule="auto"/>
        <w:ind w:right="226"/>
        <w:rPr>
          <w:rFonts w:ascii="Times New Roman" w:hAnsi="Times New Roman" w:cs="Times New Roman"/>
          <w:sz w:val="24"/>
          <w:szCs w:val="24"/>
          <w:lang w:val="nb-NO"/>
        </w:rPr>
      </w:pPr>
    </w:p>
    <w:p w14:paraId="6240470E" w14:textId="56F2DBD2" w:rsidR="00915E13" w:rsidRDefault="00915E13" w:rsidP="007005F5">
      <w:pPr>
        <w:pStyle w:val="BodyText"/>
        <w:spacing w:before="188" w:line="264" w:lineRule="auto"/>
        <w:ind w:right="226"/>
        <w:rPr>
          <w:rFonts w:ascii="Times New Roman" w:hAnsi="Times New Roman" w:cs="Times New Roman"/>
          <w:sz w:val="24"/>
          <w:szCs w:val="24"/>
          <w:lang w:val="nb-NO"/>
        </w:rPr>
      </w:pPr>
    </w:p>
    <w:p w14:paraId="3DE7EB2B" w14:textId="0535AF56" w:rsidR="00915E13" w:rsidRDefault="00915E13" w:rsidP="007005F5">
      <w:pPr>
        <w:pStyle w:val="BodyText"/>
        <w:spacing w:before="188" w:line="264" w:lineRule="auto"/>
        <w:ind w:right="226"/>
        <w:rPr>
          <w:rFonts w:ascii="Times New Roman" w:hAnsi="Times New Roman" w:cs="Times New Roman"/>
          <w:sz w:val="24"/>
          <w:szCs w:val="24"/>
          <w:lang w:val="nb-NO"/>
        </w:rPr>
      </w:pPr>
    </w:p>
    <w:p w14:paraId="77941A21" w14:textId="07BB646B" w:rsidR="00915E13" w:rsidRDefault="00915E13" w:rsidP="007005F5">
      <w:pPr>
        <w:pStyle w:val="BodyText"/>
        <w:spacing w:before="188" w:line="264" w:lineRule="auto"/>
        <w:ind w:right="226"/>
        <w:rPr>
          <w:rFonts w:ascii="Times New Roman" w:hAnsi="Times New Roman" w:cs="Times New Roman"/>
          <w:sz w:val="24"/>
          <w:szCs w:val="24"/>
          <w:lang w:val="nb-NO"/>
        </w:rPr>
      </w:pPr>
    </w:p>
    <w:p w14:paraId="3B081D3C" w14:textId="415661C3" w:rsidR="00915E13" w:rsidRDefault="00915E13" w:rsidP="007005F5">
      <w:pPr>
        <w:pStyle w:val="BodyText"/>
        <w:spacing w:before="188" w:line="264" w:lineRule="auto"/>
        <w:ind w:right="226"/>
        <w:rPr>
          <w:rFonts w:ascii="Times New Roman" w:hAnsi="Times New Roman" w:cs="Times New Roman"/>
          <w:sz w:val="24"/>
          <w:szCs w:val="24"/>
          <w:lang w:val="nb-NO"/>
        </w:rPr>
      </w:pPr>
    </w:p>
    <w:p w14:paraId="29F13CF3" w14:textId="26BBF837" w:rsidR="00915E13" w:rsidRDefault="00915E13" w:rsidP="007005F5">
      <w:pPr>
        <w:pStyle w:val="BodyText"/>
        <w:spacing w:before="188" w:line="264" w:lineRule="auto"/>
        <w:ind w:right="226"/>
        <w:rPr>
          <w:rFonts w:ascii="Times New Roman" w:hAnsi="Times New Roman" w:cs="Times New Roman"/>
          <w:sz w:val="24"/>
          <w:szCs w:val="24"/>
          <w:lang w:val="nb-NO"/>
        </w:rPr>
      </w:pPr>
    </w:p>
    <w:p w14:paraId="142E29D4" w14:textId="4A07674F" w:rsidR="00915E13" w:rsidRDefault="00915E13" w:rsidP="007005F5">
      <w:pPr>
        <w:pStyle w:val="BodyText"/>
        <w:spacing w:before="188" w:line="264" w:lineRule="auto"/>
        <w:ind w:right="226"/>
        <w:rPr>
          <w:rFonts w:ascii="Times New Roman" w:hAnsi="Times New Roman" w:cs="Times New Roman"/>
          <w:sz w:val="24"/>
          <w:szCs w:val="24"/>
          <w:lang w:val="nb-NO"/>
        </w:rPr>
      </w:pPr>
    </w:p>
    <w:p w14:paraId="19130B82" w14:textId="0AAD2A7C" w:rsidR="00915E13" w:rsidRDefault="00915E13" w:rsidP="007005F5">
      <w:pPr>
        <w:pStyle w:val="BodyText"/>
        <w:spacing w:before="188" w:line="264" w:lineRule="auto"/>
        <w:ind w:right="226"/>
        <w:rPr>
          <w:rFonts w:ascii="Times New Roman" w:hAnsi="Times New Roman" w:cs="Times New Roman"/>
          <w:sz w:val="24"/>
          <w:szCs w:val="24"/>
          <w:lang w:val="nb-NO"/>
        </w:rPr>
      </w:pPr>
    </w:p>
    <w:p w14:paraId="304389A0" w14:textId="2A0389E8" w:rsidR="00915E13" w:rsidRDefault="00915E13" w:rsidP="007005F5">
      <w:pPr>
        <w:pStyle w:val="BodyText"/>
        <w:spacing w:before="188" w:line="264" w:lineRule="auto"/>
        <w:ind w:right="226"/>
        <w:rPr>
          <w:rFonts w:ascii="Times New Roman" w:hAnsi="Times New Roman" w:cs="Times New Roman"/>
          <w:sz w:val="24"/>
          <w:szCs w:val="24"/>
          <w:lang w:val="nb-NO"/>
        </w:rPr>
      </w:pPr>
    </w:p>
    <w:p w14:paraId="64CE4765" w14:textId="5895DDC8" w:rsidR="00915E13" w:rsidRDefault="00915E13" w:rsidP="007005F5">
      <w:pPr>
        <w:pStyle w:val="BodyText"/>
        <w:spacing w:before="188" w:line="264" w:lineRule="auto"/>
        <w:ind w:right="226"/>
        <w:rPr>
          <w:rFonts w:ascii="Times New Roman" w:hAnsi="Times New Roman" w:cs="Times New Roman"/>
          <w:sz w:val="24"/>
          <w:szCs w:val="24"/>
          <w:lang w:val="nb-NO"/>
        </w:rPr>
      </w:pPr>
    </w:p>
    <w:p w14:paraId="086A37AC" w14:textId="6DE6782E" w:rsidR="00915E13" w:rsidRDefault="00915E13" w:rsidP="007005F5">
      <w:pPr>
        <w:pStyle w:val="BodyText"/>
        <w:spacing w:before="188" w:line="264" w:lineRule="auto"/>
        <w:ind w:right="226"/>
        <w:rPr>
          <w:rFonts w:ascii="Times New Roman" w:hAnsi="Times New Roman" w:cs="Times New Roman"/>
          <w:sz w:val="24"/>
          <w:szCs w:val="24"/>
          <w:lang w:val="nb-NO"/>
        </w:rPr>
      </w:pPr>
    </w:p>
    <w:p w14:paraId="3D9D6D7A" w14:textId="5B7DC965" w:rsidR="00915E13" w:rsidRDefault="00915E13" w:rsidP="007005F5">
      <w:pPr>
        <w:pStyle w:val="BodyText"/>
        <w:spacing w:before="188" w:line="264" w:lineRule="auto"/>
        <w:ind w:right="226"/>
        <w:rPr>
          <w:rFonts w:ascii="Times New Roman" w:hAnsi="Times New Roman" w:cs="Times New Roman"/>
          <w:sz w:val="24"/>
          <w:szCs w:val="24"/>
          <w:lang w:val="nb-NO"/>
        </w:rPr>
      </w:pPr>
    </w:p>
    <w:p w14:paraId="03A40D00" w14:textId="77777777" w:rsidR="00915E13" w:rsidRPr="00915E13" w:rsidRDefault="00915E13" w:rsidP="007005F5">
      <w:pPr>
        <w:pStyle w:val="BodyText"/>
        <w:spacing w:before="188" w:line="264" w:lineRule="auto"/>
        <w:ind w:right="226"/>
        <w:rPr>
          <w:rFonts w:ascii="Times New Roman" w:hAnsi="Times New Roman" w:cs="Times New Roman"/>
          <w:sz w:val="24"/>
          <w:szCs w:val="24"/>
          <w:lang w:val="nb-NO"/>
        </w:rPr>
      </w:pPr>
    </w:p>
    <w:p w14:paraId="296F17E8" w14:textId="77777777" w:rsidR="0005111D" w:rsidRPr="00915E13" w:rsidRDefault="007005F5" w:rsidP="0005111D">
      <w:pPr>
        <w:pStyle w:val="BodyText"/>
        <w:spacing w:before="188" w:line="264" w:lineRule="auto"/>
        <w:ind w:right="226"/>
        <w:jc w:val="center"/>
        <w:rPr>
          <w:rFonts w:ascii="Times New Roman" w:hAnsi="Times New Roman" w:cs="Times New Roman"/>
          <w:sz w:val="24"/>
          <w:szCs w:val="24"/>
          <w:lang w:val="nb-NO"/>
        </w:rPr>
      </w:pPr>
      <w:r w:rsidRPr="00915E13">
        <w:rPr>
          <w:rFonts w:ascii="Times New Roman" w:hAnsi="Times New Roman" w:cs="Times New Roman"/>
          <w:sz w:val="24"/>
          <w:szCs w:val="24"/>
          <w:lang w:val="nb-NO"/>
        </w:rPr>
        <w:lastRenderedPageBreak/>
        <w:t>***</w:t>
      </w:r>
    </w:p>
    <w:p w14:paraId="3CECE6A6" w14:textId="0FBB7DFD" w:rsidR="0005111D" w:rsidRPr="00915E13" w:rsidRDefault="0005111D" w:rsidP="00FE32C6">
      <w:pPr>
        <w:rPr>
          <w:b/>
        </w:rPr>
      </w:pPr>
      <w:r w:rsidRPr="00915E13">
        <w:br/>
        <w:t>Bilag til Databehandleravtalen</w:t>
      </w:r>
    </w:p>
    <w:p w14:paraId="67593EDA" w14:textId="77777777" w:rsidR="0005111D" w:rsidRPr="00915E13" w:rsidRDefault="0005111D" w:rsidP="0005111D">
      <w:pPr>
        <w:pStyle w:val="BodyText"/>
        <w:spacing w:before="188" w:line="264" w:lineRule="auto"/>
        <w:ind w:right="226"/>
        <w:rPr>
          <w:rFonts w:ascii="Times New Roman" w:hAnsi="Times New Roman" w:cs="Times New Roman"/>
          <w:b/>
          <w:sz w:val="24"/>
          <w:szCs w:val="24"/>
          <w:lang w:val="nb-NO"/>
        </w:rPr>
      </w:pPr>
    </w:p>
    <w:p w14:paraId="65CD1526" w14:textId="77777777" w:rsidR="0005111D" w:rsidRPr="00915E13" w:rsidRDefault="0005111D" w:rsidP="0005111D">
      <w:pPr>
        <w:pStyle w:val="BodyText"/>
        <w:spacing w:before="188" w:line="264" w:lineRule="auto"/>
        <w:ind w:right="226"/>
        <w:rPr>
          <w:rFonts w:ascii="Times New Roman" w:hAnsi="Times New Roman" w:cs="Times New Roman"/>
          <w:b/>
          <w:sz w:val="24"/>
          <w:szCs w:val="24"/>
          <w:lang w:val="nb-NO"/>
        </w:rPr>
      </w:pPr>
    </w:p>
    <w:p w14:paraId="07B1387C" w14:textId="77777777" w:rsidR="0005111D" w:rsidRPr="00915E13" w:rsidRDefault="00F35CBE" w:rsidP="004F378F">
      <w:pPr>
        <w:rPr>
          <w:rStyle w:val="Strong"/>
        </w:rPr>
      </w:pPr>
      <w:r w:rsidRPr="00915E13">
        <w:t>DETTE DOKUMENTET BESTÅR AV FØLGENDE BILAG:</w:t>
      </w:r>
    </w:p>
    <w:p w14:paraId="34D0B32E" w14:textId="77777777" w:rsidR="00F35CBE" w:rsidRPr="00915E13" w:rsidRDefault="00F35CBE" w:rsidP="0005111D">
      <w:pPr>
        <w:pStyle w:val="BodyText"/>
        <w:spacing w:before="188" w:line="264" w:lineRule="auto"/>
        <w:ind w:right="226"/>
        <w:rPr>
          <w:rFonts w:ascii="Times New Roman" w:hAnsi="Times New Roman" w:cs="Times New Roman"/>
          <w:b/>
          <w:sz w:val="24"/>
          <w:szCs w:val="24"/>
          <w:lang w:val="nb-NO"/>
        </w:rPr>
      </w:pPr>
    </w:p>
    <w:p w14:paraId="4576C626" w14:textId="77777777" w:rsidR="00F35CBE" w:rsidRPr="00915E13" w:rsidRDefault="00F35CBE" w:rsidP="004F378F">
      <w:pPr>
        <w:rPr>
          <w:rStyle w:val="Strong"/>
        </w:rPr>
      </w:pPr>
      <w:r w:rsidRPr="00915E13">
        <w:t>BILAG A – OPPLYSNINGER OM BEHANDLING</w:t>
      </w:r>
    </w:p>
    <w:p w14:paraId="789C82DB" w14:textId="77777777" w:rsidR="004F378F" w:rsidRPr="00915E13" w:rsidRDefault="004F378F" w:rsidP="004F378F">
      <w:pPr>
        <w:rPr>
          <w:rStyle w:val="Strong"/>
        </w:rPr>
      </w:pPr>
    </w:p>
    <w:p w14:paraId="275510B5" w14:textId="77777777" w:rsidR="004F378F" w:rsidRPr="00915E13" w:rsidRDefault="004F378F" w:rsidP="004F378F">
      <w:pPr>
        <w:rPr>
          <w:rStyle w:val="Strong"/>
        </w:rPr>
      </w:pPr>
      <w:r w:rsidRPr="00915E13">
        <w:t>BILAG B – BETINGELSER FOR DATABEHANDLERENS BRUK AV UNDERDATABEHANDLERE</w:t>
      </w:r>
    </w:p>
    <w:p w14:paraId="056EC10E" w14:textId="77777777" w:rsidR="004F378F" w:rsidRPr="00915E13" w:rsidRDefault="004F378F" w:rsidP="004F378F">
      <w:pPr>
        <w:rPr>
          <w:rStyle w:val="Strong"/>
        </w:rPr>
      </w:pPr>
    </w:p>
    <w:p w14:paraId="04F0ECA3" w14:textId="77777777" w:rsidR="004F378F" w:rsidRPr="00915E13" w:rsidRDefault="004F378F" w:rsidP="004F378F">
      <w:pPr>
        <w:rPr>
          <w:rStyle w:val="Strong"/>
        </w:rPr>
      </w:pPr>
      <w:r w:rsidRPr="00915E13">
        <w:t>BILAG C – INSTRUKS VEDRØRENDE BEHANDLING AV PERSONOPPLYSNINGER</w:t>
      </w:r>
    </w:p>
    <w:p w14:paraId="29B2E5AF" w14:textId="77777777" w:rsidR="004F378F" w:rsidRPr="00915E13" w:rsidRDefault="004F378F" w:rsidP="004F378F">
      <w:pPr>
        <w:rPr>
          <w:rStyle w:val="Strong"/>
        </w:rPr>
      </w:pPr>
      <w:r w:rsidRPr="00915E13">
        <w:br/>
        <w:t>BILAG D – ENDRINGER TIL DATABEHANDLERAVTALENS STANDARDTEKST OG ENDRINGER ETTER AVTALEINNGÅELSEN</w:t>
      </w:r>
    </w:p>
    <w:p w14:paraId="4F223474" w14:textId="77777777" w:rsidR="00743F0A" w:rsidRPr="00915E13" w:rsidRDefault="00743F0A" w:rsidP="004F378F">
      <w:pPr>
        <w:rPr>
          <w:rStyle w:val="Strong"/>
        </w:rPr>
      </w:pPr>
    </w:p>
    <w:p w14:paraId="33419DA4" w14:textId="77777777" w:rsidR="00743F0A" w:rsidRPr="00915E13" w:rsidRDefault="00743F0A" w:rsidP="00743F0A">
      <w:pPr>
        <w:pStyle w:val="Heading1"/>
        <w:rPr>
          <w:rFonts w:eastAsia="Arial" w:cs="Times New Roman"/>
          <w:szCs w:val="24"/>
        </w:rPr>
      </w:pPr>
      <w:r w:rsidRPr="00915E13">
        <w:rPr>
          <w:rFonts w:cs="Times New Roman"/>
          <w:szCs w:val="24"/>
        </w:rPr>
        <w:t xml:space="preserve">A. OPPLYSNINGER OM BEHANDLINGEN </w:t>
      </w:r>
    </w:p>
    <w:p w14:paraId="77497810"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588FF5B2" w14:textId="77777777" w:rsidR="00743F0A" w:rsidRPr="00915E13" w:rsidRDefault="00743F0A" w:rsidP="00E41DF0">
      <w:pPr>
        <w:pStyle w:val="Heading2"/>
        <w:rPr>
          <w:rFonts w:cs="Times New Roman"/>
          <w:bCs/>
          <w:szCs w:val="24"/>
        </w:rPr>
      </w:pPr>
      <w:r w:rsidRPr="00915E13">
        <w:rPr>
          <w:rFonts w:cs="Times New Roman"/>
          <w:szCs w:val="24"/>
        </w:rPr>
        <w:t xml:space="preserve">Hovedavtalen og formålet med behandlingen av personopplysninger </w:t>
      </w:r>
    </w:p>
    <w:p w14:paraId="25D19F7B"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75E00826" w14:textId="77777777" w:rsidR="00743F0A" w:rsidRPr="00915E13" w:rsidRDefault="00743F0A" w:rsidP="00E41DF0">
      <w:r w:rsidRPr="00915E13">
        <w:t xml:space="preserve">Databehandlerens behandling av personopplysninger på vegne av den Behandlingsansvarlige er knyttet til å levere tjenester som beskrevet i Hovedavtalen. </w:t>
      </w:r>
    </w:p>
    <w:p w14:paraId="2EA58B2C"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1FD8EA15" w14:textId="77777777" w:rsidR="00743F0A" w:rsidRPr="00915E13" w:rsidRDefault="00743F0A" w:rsidP="00E41DF0">
      <w:pPr>
        <w:rPr>
          <w:u w:val="single"/>
        </w:rPr>
      </w:pPr>
      <w:r w:rsidRPr="00915E13">
        <w:rPr>
          <w:u w:val="single"/>
        </w:rPr>
        <w:t>Med Hovedavtalen menes følgende avtale(r) inngått mellom partene:</w:t>
      </w:r>
    </w:p>
    <w:p w14:paraId="6C6153D2" w14:textId="77777777" w:rsidR="00FE32C6" w:rsidRPr="00915E13" w:rsidRDefault="00FE32C6" w:rsidP="00FE32C6"/>
    <w:p w14:paraId="5FBAEAA6" w14:textId="740187C2" w:rsidR="00FE32C6" w:rsidRPr="00915E13" w:rsidRDefault="00FE32C6" w:rsidP="00FE32C6">
      <w:r w:rsidRPr="00915E13">
        <w:t xml:space="preserve">Avtale om kjøp av </w:t>
      </w:r>
      <w:r w:rsidR="00CB3E09">
        <w:t>digitale e-bøker og lydbøker</w:t>
      </w:r>
      <w:r w:rsidRPr="00915E13">
        <w:t xml:space="preserve"> inkludert </w:t>
      </w:r>
      <w:r w:rsidR="00B30EE4">
        <w:t>løsning</w:t>
      </w:r>
      <w:r w:rsidRPr="00915E13">
        <w:t xml:space="preserve"> for kjøp og administrasjon.</w:t>
      </w:r>
    </w:p>
    <w:p w14:paraId="2AA39579" w14:textId="2BF912D4" w:rsidR="00743F0A" w:rsidRPr="00915E13" w:rsidRDefault="00FE32C6" w:rsidP="00E41DF0">
      <w:r w:rsidRPr="00915E13">
        <w:br/>
        <w:t>Hovedavtale inngått: på samme tid som denne databehandl</w:t>
      </w:r>
      <w:r w:rsidR="005C4A76">
        <w:t>e</w:t>
      </w:r>
      <w:r w:rsidRPr="00915E13">
        <w:t>ravtalen</w:t>
      </w:r>
    </w:p>
    <w:p w14:paraId="35DF3E15" w14:textId="77777777" w:rsidR="00FE32C6" w:rsidRPr="00915E13" w:rsidRDefault="00FE32C6" w:rsidP="00E41DF0"/>
    <w:p w14:paraId="27DC092B" w14:textId="77777777" w:rsidR="00FE32C6" w:rsidRPr="00915E13" w:rsidRDefault="00FE32C6" w:rsidP="00E41DF0"/>
    <w:p w14:paraId="08016EF4" w14:textId="3F43D1FF" w:rsidR="00743F0A" w:rsidRPr="00915E13" w:rsidRDefault="00743F0A" w:rsidP="00E41DF0">
      <w:pPr>
        <w:rPr>
          <w:u w:val="single"/>
        </w:rPr>
      </w:pPr>
      <w:r w:rsidRPr="00915E13">
        <w:rPr>
          <w:u w:val="single"/>
        </w:rPr>
        <w:t>Behandlingen har følgende formål:</w:t>
      </w:r>
    </w:p>
    <w:p w14:paraId="3A0A40B6" w14:textId="77777777" w:rsidR="00743F0A" w:rsidRPr="00915E13" w:rsidRDefault="00743F0A" w:rsidP="00E41DF0">
      <w:pPr>
        <w:rPr>
          <w:b/>
          <w:i/>
          <w:u w:val="single"/>
        </w:rPr>
      </w:pPr>
    </w:p>
    <w:p w14:paraId="35657AC5" w14:textId="75B9DBE8" w:rsidR="00FE32C6" w:rsidRPr="00915E13" w:rsidRDefault="00FE32C6" w:rsidP="00FE32C6">
      <w:pPr>
        <w:rPr>
          <w:iCs/>
          <w:u w:val="single"/>
        </w:rPr>
      </w:pPr>
      <w:r w:rsidRPr="00915E13">
        <w:rPr>
          <w:iCs/>
          <w:u w:val="single"/>
        </w:rPr>
        <w:t xml:space="preserve">Formålet med Databehandlerens behandling av personopplysninger på vegne av Behandlingsansvarlig, er å levere og administrere </w:t>
      </w:r>
      <w:r w:rsidR="00CB3E09">
        <w:rPr>
          <w:iCs/>
          <w:u w:val="single"/>
        </w:rPr>
        <w:t>bsebok.no</w:t>
      </w:r>
      <w:r w:rsidRPr="00915E13">
        <w:rPr>
          <w:iCs/>
          <w:u w:val="single"/>
        </w:rPr>
        <w:t xml:space="preserve">. </w:t>
      </w:r>
    </w:p>
    <w:p w14:paraId="09914FB1" w14:textId="38218362" w:rsidR="00FE32C6" w:rsidRPr="00915E13" w:rsidRDefault="00FE32C6" w:rsidP="00743F0A">
      <w:pPr>
        <w:pStyle w:val="BodyText"/>
        <w:spacing w:before="188" w:line="264" w:lineRule="auto"/>
        <w:ind w:right="226"/>
        <w:rPr>
          <w:rFonts w:ascii="Times New Roman" w:hAnsi="Times New Roman" w:cs="Times New Roman"/>
          <w:iCs/>
          <w:sz w:val="24"/>
          <w:szCs w:val="24"/>
          <w:lang w:val="nb-NO"/>
        </w:rPr>
      </w:pPr>
      <w:r w:rsidRPr="00915E13">
        <w:rPr>
          <w:rFonts w:ascii="Times New Roman" w:hAnsi="Times New Roman" w:cs="Times New Roman"/>
          <w:iCs/>
          <w:sz w:val="24"/>
          <w:szCs w:val="24"/>
          <w:lang w:val="nb-NO"/>
        </w:rPr>
        <w:t xml:space="preserve">Lagring av navn, e-postadresse, </w:t>
      </w:r>
      <w:r w:rsidR="00B30EE4">
        <w:rPr>
          <w:rFonts w:ascii="Times New Roman" w:hAnsi="Times New Roman" w:cs="Times New Roman"/>
          <w:iCs/>
          <w:sz w:val="24"/>
          <w:szCs w:val="24"/>
          <w:lang w:val="nb-NO"/>
        </w:rPr>
        <w:t xml:space="preserve">telefonnummer, </w:t>
      </w:r>
      <w:r w:rsidRPr="00915E13">
        <w:rPr>
          <w:rFonts w:ascii="Times New Roman" w:hAnsi="Times New Roman" w:cs="Times New Roman"/>
          <w:iCs/>
          <w:sz w:val="24"/>
          <w:szCs w:val="24"/>
          <w:lang w:val="nb-NO"/>
        </w:rPr>
        <w:t xml:space="preserve">produkt-, leverings- og betalingsopplysninger. Denne informasjonen benytter Databehandler for å gjennomføre forpliktelser etter rammeavtalen som er inngått med </w:t>
      </w:r>
      <w:r w:rsidRPr="00101B41">
        <w:rPr>
          <w:rFonts w:ascii="Times New Roman" w:hAnsi="Times New Roman" w:cs="Times New Roman"/>
          <w:iCs/>
          <w:sz w:val="24"/>
          <w:szCs w:val="24"/>
          <w:lang w:val="nb-NO"/>
        </w:rPr>
        <w:t>fylkeskommunen</w:t>
      </w:r>
      <w:r w:rsidRPr="00915E13">
        <w:rPr>
          <w:rFonts w:ascii="Times New Roman" w:hAnsi="Times New Roman" w:cs="Times New Roman"/>
          <w:iCs/>
          <w:sz w:val="24"/>
          <w:szCs w:val="24"/>
          <w:lang w:val="nb-NO"/>
        </w:rPr>
        <w:t>, og for å opprettholde den service som forventes.</w:t>
      </w:r>
    </w:p>
    <w:p w14:paraId="0EC322C5"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6F19A519" w14:textId="77777777" w:rsidR="00743F0A" w:rsidRPr="00915E13" w:rsidRDefault="00743F0A" w:rsidP="000472BC">
      <w:pPr>
        <w:pStyle w:val="Heading2"/>
        <w:rPr>
          <w:rFonts w:cs="Times New Roman"/>
          <w:szCs w:val="24"/>
        </w:rPr>
      </w:pPr>
      <w:r w:rsidRPr="00915E13">
        <w:rPr>
          <w:rFonts w:cs="Times New Roman"/>
          <w:szCs w:val="24"/>
        </w:rPr>
        <w:lastRenderedPageBreak/>
        <w:t xml:space="preserve">Databehandlerens behandling av personopplysninger på vegne av den Behandlingsansvarlige </w:t>
      </w:r>
    </w:p>
    <w:p w14:paraId="45DF9F80"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2EF6CF3D" w14:textId="77777777" w:rsidR="00743F0A" w:rsidRPr="00915E13" w:rsidRDefault="00743F0A" w:rsidP="00E41DF0">
      <w:pPr>
        <w:rPr>
          <w:u w:val="single"/>
        </w:rPr>
      </w:pPr>
      <w:r w:rsidRPr="00915E13">
        <w:rPr>
          <w:u w:val="single"/>
        </w:rPr>
        <w:t>Databehandlerens behandling av personopplysninger på vegne av den Behandlingsansvarlige omhandler (karakteren av behandlingen):</w:t>
      </w:r>
    </w:p>
    <w:p w14:paraId="4D79138D"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4615BBC1" w14:textId="7304B8F8" w:rsidR="00FE32C6" w:rsidRPr="00915E13" w:rsidRDefault="00FE32C6" w:rsidP="00FE32C6">
      <w:r w:rsidRPr="00915E13">
        <w:t xml:space="preserve">Databehandler lagrer de personopplysningene den registrerte oppgir i kjøpsløsningen eller i </w:t>
      </w:r>
      <w:r w:rsidR="00B30EE4">
        <w:t>CRM-systemet</w:t>
      </w:r>
      <w:r w:rsidRPr="00915E13">
        <w:t xml:space="preserve"> som er nødvendig for Databehandler å behandle i forbindelse med kjøp</w:t>
      </w:r>
      <w:r w:rsidR="00D65E24">
        <w:t>, administrering</w:t>
      </w:r>
      <w:r w:rsidRPr="00915E13">
        <w:t xml:space="preserve"> og ved henvendelse til kundeservice. </w:t>
      </w:r>
    </w:p>
    <w:p w14:paraId="4AD0BEC4" w14:textId="77777777" w:rsidR="00FE32C6" w:rsidRPr="00915E13" w:rsidRDefault="00FE32C6" w:rsidP="00FE32C6"/>
    <w:p w14:paraId="4533555F" w14:textId="77777777" w:rsidR="00FE32C6" w:rsidRPr="00915E13" w:rsidRDefault="00FE32C6" w:rsidP="00FE32C6">
      <w:pPr>
        <w:rPr>
          <w:b/>
        </w:rPr>
      </w:pPr>
      <w:r w:rsidRPr="00915E13">
        <w:t xml:space="preserve">Grunnlaget for denne behandlingen er personvernforordningens artikkel 6(b). Dersom den registrerte har samtykket til det, benyttes også opplysningene til å gi ut informasjon og tilbud via e-post. Grunnlaget for denne behandlingen er personvernforordningen artikkel 6(a). </w:t>
      </w:r>
    </w:p>
    <w:p w14:paraId="5FEFBBA0" w14:textId="77777777" w:rsidR="00743F0A" w:rsidRPr="00915E13" w:rsidRDefault="00743F0A" w:rsidP="00743F0A">
      <w:pPr>
        <w:pStyle w:val="BodyText"/>
        <w:spacing w:before="188" w:line="264" w:lineRule="auto"/>
        <w:ind w:right="226"/>
        <w:rPr>
          <w:rFonts w:ascii="Times New Roman" w:hAnsi="Times New Roman" w:cs="Times New Roman"/>
          <w:b/>
          <w:sz w:val="24"/>
          <w:szCs w:val="24"/>
          <w:lang w:val="nb-NO"/>
        </w:rPr>
      </w:pPr>
    </w:p>
    <w:p w14:paraId="0AFDCEE2" w14:textId="77777777" w:rsidR="00743F0A" w:rsidRPr="00915E13" w:rsidRDefault="00743F0A" w:rsidP="000472BC">
      <w:pPr>
        <w:pStyle w:val="Heading2"/>
        <w:rPr>
          <w:rFonts w:cs="Times New Roman"/>
          <w:szCs w:val="24"/>
        </w:rPr>
      </w:pPr>
      <w:r w:rsidRPr="00915E13">
        <w:rPr>
          <w:rFonts w:cs="Times New Roman"/>
          <w:szCs w:val="24"/>
        </w:rPr>
        <w:t>Typer av personopplysninger</w:t>
      </w:r>
    </w:p>
    <w:p w14:paraId="45F65AD7"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1707C06D"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r w:rsidRPr="00915E13">
        <w:rPr>
          <w:rFonts w:ascii="Times New Roman" w:hAnsi="Times New Roman" w:cs="Times New Roman"/>
          <w:sz w:val="24"/>
          <w:szCs w:val="24"/>
          <w:lang w:val="nb-NO"/>
        </w:rPr>
        <w:t>Behandlingen omfatter følgende typer av personopplysninger om de registrerte (flere valg mulig):</w:t>
      </w:r>
    </w:p>
    <w:p w14:paraId="1F6DD2AB"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tbl>
      <w:tblPr>
        <w:tblStyle w:val="TableGrid"/>
        <w:tblW w:w="0" w:type="auto"/>
        <w:tblLook w:val="04A0" w:firstRow="1" w:lastRow="0" w:firstColumn="1" w:lastColumn="0" w:noHBand="0" w:noVBand="1"/>
      </w:tblPr>
      <w:tblGrid>
        <w:gridCol w:w="683"/>
        <w:gridCol w:w="8379"/>
      </w:tblGrid>
      <w:tr w:rsidR="00743F0A" w:rsidRPr="00915E13" w14:paraId="7D3A1AEC" w14:textId="77777777" w:rsidTr="006F5F6D">
        <w:sdt>
          <w:sdtPr>
            <w:rPr>
              <w:rFonts w:ascii="Times New Roman" w:hAnsi="Times New Roman" w:cs="Times New Roman"/>
              <w:iCs/>
              <w:sz w:val="24"/>
              <w:szCs w:val="24"/>
              <w:lang w:val="nb-NO"/>
            </w:rPr>
            <w:id w:val="610481717"/>
            <w14:checkbox>
              <w14:checked w14:val="0"/>
              <w14:checkedState w14:val="2612" w14:font="MS Gothic"/>
              <w14:uncheckedState w14:val="2610" w14:font="MS Gothic"/>
            </w14:checkbox>
          </w:sdtPr>
          <w:sdtEndPr/>
          <w:sdtContent>
            <w:tc>
              <w:tcPr>
                <w:tcW w:w="562" w:type="dxa"/>
              </w:tcPr>
              <w:p w14:paraId="53379F05" w14:textId="77777777" w:rsidR="00743F0A" w:rsidRPr="00915E13" w:rsidRDefault="00743F0A" w:rsidP="00743F0A">
                <w:pPr>
                  <w:pStyle w:val="BodyText"/>
                  <w:spacing w:before="188" w:line="264" w:lineRule="auto"/>
                  <w:ind w:right="226"/>
                  <w:rPr>
                    <w:rFonts w:ascii="Times New Roman" w:hAnsi="Times New Roman" w:cs="Times New Roman"/>
                    <w:iCs/>
                    <w:sz w:val="24"/>
                    <w:szCs w:val="24"/>
                    <w:lang w:val="nb-NO"/>
                  </w:rPr>
                </w:pPr>
                <w:r w:rsidRPr="00915E13">
                  <w:rPr>
                    <w:rFonts w:ascii="Segoe UI Symbol" w:eastAsia="MS Gothic" w:hAnsi="Segoe UI Symbol" w:cs="Segoe UI Symbol"/>
                    <w:iCs/>
                    <w:sz w:val="24"/>
                    <w:szCs w:val="24"/>
                    <w:lang w:val="nb-NO"/>
                  </w:rPr>
                  <w:t>☐</w:t>
                </w:r>
              </w:p>
            </w:tc>
          </w:sdtContent>
        </w:sdt>
        <w:tc>
          <w:tcPr>
            <w:tcW w:w="8500" w:type="dxa"/>
          </w:tcPr>
          <w:p w14:paraId="17DC65CD" w14:textId="73F9F806" w:rsidR="00EA4815" w:rsidRPr="00915E13" w:rsidRDefault="009B756E">
            <w:pPr>
              <w:rPr>
                <w:sz w:val="24"/>
                <w:szCs w:val="24"/>
              </w:rPr>
            </w:pPr>
            <w:r w:rsidRPr="00915E13">
              <w:rPr>
                <w:sz w:val="24"/>
                <w:szCs w:val="24"/>
              </w:rPr>
              <w:t>Særlige kategorier av personopplysninger i henhold til GDPR artikkel 9 (1):</w:t>
            </w:r>
            <w:r w:rsidRPr="00915E13">
              <w:rPr>
                <w:sz w:val="24"/>
                <w:szCs w:val="24"/>
              </w:rPr>
              <w:br/>
            </w:r>
            <w:r w:rsidRPr="00915E13">
              <w:rPr>
                <w:sz w:val="24"/>
                <w:szCs w:val="24"/>
              </w:rPr>
              <w:br/>
            </w:r>
            <w:r w:rsidR="00FE32C6" w:rsidRPr="00915E13">
              <w:rPr>
                <w:bCs/>
                <w:sz w:val="24"/>
                <w:szCs w:val="24"/>
                <w:lang w:eastAsia="en-US"/>
              </w:rPr>
              <w:t>Databehandler samler ikke inn sensitiv data</w:t>
            </w:r>
          </w:p>
        </w:tc>
      </w:tr>
      <w:tr w:rsidR="00743F0A" w:rsidRPr="00915E13" w14:paraId="162D0EBF" w14:textId="77777777" w:rsidTr="006F5F6D">
        <w:sdt>
          <w:sdtPr>
            <w:rPr>
              <w:rFonts w:ascii="Times New Roman" w:hAnsi="Times New Roman" w:cs="Times New Roman"/>
              <w:iCs/>
              <w:sz w:val="24"/>
              <w:szCs w:val="24"/>
              <w:lang w:val="nb-NO"/>
            </w:rPr>
            <w:id w:val="1908263039"/>
            <w14:checkbox>
              <w14:checked w14:val="0"/>
              <w14:checkedState w14:val="2612" w14:font="MS Gothic"/>
              <w14:uncheckedState w14:val="2610" w14:font="MS Gothic"/>
            </w14:checkbox>
          </w:sdtPr>
          <w:sdtEndPr/>
          <w:sdtContent>
            <w:tc>
              <w:tcPr>
                <w:tcW w:w="562" w:type="dxa"/>
              </w:tcPr>
              <w:p w14:paraId="3927CB71" w14:textId="7864FA4A" w:rsidR="00743F0A" w:rsidRPr="00915E13" w:rsidRDefault="00B30EE4" w:rsidP="00743F0A">
                <w:pPr>
                  <w:pStyle w:val="BodyText"/>
                  <w:spacing w:before="188" w:line="264" w:lineRule="auto"/>
                  <w:ind w:right="226"/>
                  <w:rPr>
                    <w:rFonts w:ascii="Times New Roman" w:hAnsi="Times New Roman" w:cs="Times New Roman"/>
                    <w:iCs/>
                    <w:sz w:val="24"/>
                    <w:szCs w:val="24"/>
                    <w:lang w:val="nb-NO"/>
                  </w:rPr>
                </w:pPr>
                <w:r>
                  <w:rPr>
                    <w:rFonts w:ascii="MS Gothic" w:eastAsia="MS Gothic" w:hAnsi="MS Gothic" w:cs="Times New Roman" w:hint="eastAsia"/>
                    <w:iCs/>
                    <w:sz w:val="24"/>
                    <w:szCs w:val="24"/>
                    <w:lang w:val="nb-NO"/>
                  </w:rPr>
                  <w:t>☐</w:t>
                </w:r>
              </w:p>
            </w:tc>
          </w:sdtContent>
        </w:sdt>
        <w:tc>
          <w:tcPr>
            <w:tcW w:w="8500" w:type="dxa"/>
          </w:tcPr>
          <w:p w14:paraId="46B483B2" w14:textId="66F3D21D" w:rsidR="00EA4815" w:rsidRPr="007B39FD" w:rsidRDefault="009B756E" w:rsidP="00D97A7F">
            <w:pPr>
              <w:pStyle w:val="BodyText"/>
              <w:rPr>
                <w:sz w:val="24"/>
                <w:szCs w:val="24"/>
                <w:lang w:val="nb-NO"/>
              </w:rPr>
            </w:pPr>
            <w:r w:rsidRPr="00915E13">
              <w:rPr>
                <w:rFonts w:ascii="Times New Roman" w:hAnsi="Times New Roman" w:cs="Times New Roman"/>
                <w:sz w:val="24"/>
                <w:szCs w:val="24"/>
                <w:lang w:val="nb-NO"/>
              </w:rPr>
              <w:t>Andre opplysninger med særlig behov for beskyttelse:</w:t>
            </w:r>
            <w:r w:rsidRPr="00915E13">
              <w:rPr>
                <w:rFonts w:ascii="Times New Roman" w:hAnsi="Times New Roman" w:cs="Times New Roman"/>
                <w:sz w:val="24"/>
                <w:szCs w:val="24"/>
                <w:lang w:val="nb-NO"/>
              </w:rPr>
              <w:br/>
            </w:r>
          </w:p>
        </w:tc>
      </w:tr>
      <w:tr w:rsidR="00743F0A" w:rsidRPr="00915E13" w14:paraId="57B4DF2C" w14:textId="77777777" w:rsidTr="006F5F6D">
        <w:sdt>
          <w:sdtPr>
            <w:rPr>
              <w:rFonts w:ascii="Times New Roman" w:hAnsi="Times New Roman" w:cs="Times New Roman"/>
              <w:iCs/>
              <w:sz w:val="24"/>
              <w:szCs w:val="24"/>
              <w:lang w:val="nb-NO"/>
            </w:rPr>
            <w:id w:val="154504889"/>
            <w14:checkbox>
              <w14:checked w14:val="1"/>
              <w14:checkedState w14:val="2612" w14:font="MS Gothic"/>
              <w14:uncheckedState w14:val="2610" w14:font="MS Gothic"/>
            </w14:checkbox>
          </w:sdtPr>
          <w:sdtEndPr/>
          <w:sdtContent>
            <w:tc>
              <w:tcPr>
                <w:tcW w:w="562" w:type="dxa"/>
              </w:tcPr>
              <w:p w14:paraId="599B6903" w14:textId="0F0A3687" w:rsidR="00743F0A" w:rsidRPr="00915E13" w:rsidRDefault="00FE32C6" w:rsidP="00743F0A">
                <w:pPr>
                  <w:pStyle w:val="BodyText"/>
                  <w:spacing w:before="188" w:line="264" w:lineRule="auto"/>
                  <w:ind w:right="226"/>
                  <w:rPr>
                    <w:rFonts w:ascii="Times New Roman" w:hAnsi="Times New Roman" w:cs="Times New Roman"/>
                    <w:iCs/>
                    <w:sz w:val="24"/>
                    <w:szCs w:val="24"/>
                    <w:lang w:val="nb-NO"/>
                  </w:rPr>
                </w:pPr>
                <w:r w:rsidRPr="00915E13">
                  <w:rPr>
                    <w:rFonts w:ascii="Segoe UI Symbol" w:eastAsia="MS Gothic" w:hAnsi="Segoe UI Symbol" w:cs="Segoe UI Symbol"/>
                    <w:iCs/>
                    <w:sz w:val="24"/>
                    <w:szCs w:val="24"/>
                    <w:lang w:val="nb-NO"/>
                  </w:rPr>
                  <w:t>☒</w:t>
                </w:r>
              </w:p>
            </w:tc>
          </w:sdtContent>
        </w:sdt>
        <w:tc>
          <w:tcPr>
            <w:tcW w:w="8500" w:type="dxa"/>
          </w:tcPr>
          <w:p w14:paraId="0D468559" w14:textId="77777777" w:rsidR="00FE32C6" w:rsidRPr="00BA6B1C" w:rsidRDefault="009B756E" w:rsidP="00FE32C6">
            <w:pPr>
              <w:pStyle w:val="BodyText"/>
              <w:rPr>
                <w:rFonts w:ascii="Times New Roman" w:hAnsi="Times New Roman" w:cs="Times New Roman"/>
                <w:sz w:val="24"/>
                <w:szCs w:val="24"/>
                <w:lang w:val="nb-NO"/>
              </w:rPr>
            </w:pPr>
            <w:r w:rsidRPr="00915E13">
              <w:rPr>
                <w:rFonts w:ascii="Times New Roman" w:hAnsi="Times New Roman" w:cs="Times New Roman"/>
                <w:sz w:val="24"/>
                <w:szCs w:val="24"/>
                <w:lang w:val="nb-NO"/>
              </w:rPr>
              <w:t>Andre personopplysninger:</w:t>
            </w:r>
            <w:r w:rsidRPr="00915E13">
              <w:rPr>
                <w:rFonts w:ascii="Times New Roman" w:hAnsi="Times New Roman" w:cs="Times New Roman"/>
                <w:sz w:val="24"/>
                <w:szCs w:val="24"/>
                <w:lang w:val="nb-NO"/>
              </w:rPr>
              <w:br/>
            </w:r>
            <w:r w:rsidRPr="00915E13">
              <w:rPr>
                <w:rFonts w:ascii="Times New Roman" w:hAnsi="Times New Roman" w:cs="Times New Roman"/>
                <w:sz w:val="24"/>
                <w:szCs w:val="24"/>
                <w:lang w:val="nb-NO"/>
              </w:rPr>
              <w:br/>
            </w:r>
            <w:r w:rsidR="00FE32C6" w:rsidRPr="00BA6B1C">
              <w:rPr>
                <w:rFonts w:ascii="Times New Roman" w:hAnsi="Times New Roman" w:cs="Times New Roman"/>
                <w:sz w:val="24"/>
                <w:szCs w:val="24"/>
                <w:lang w:val="nb-NO"/>
              </w:rPr>
              <w:t>Databehandler samler inn følgende data:</w:t>
            </w:r>
          </w:p>
          <w:p w14:paraId="3063BF2D" w14:textId="77777777" w:rsidR="00B30EE4" w:rsidRPr="00915E13" w:rsidRDefault="00B30EE4" w:rsidP="00B30EE4">
            <w:pPr>
              <w:pStyle w:val="ListParagraph"/>
              <w:numPr>
                <w:ilvl w:val="0"/>
                <w:numId w:val="23"/>
              </w:numPr>
              <w:spacing w:after="200" w:line="276" w:lineRule="auto"/>
              <w:rPr>
                <w:sz w:val="24"/>
                <w:szCs w:val="24"/>
              </w:rPr>
            </w:pPr>
            <w:r w:rsidRPr="00915E13">
              <w:rPr>
                <w:sz w:val="24"/>
                <w:szCs w:val="24"/>
              </w:rPr>
              <w:t>Navn</w:t>
            </w:r>
          </w:p>
          <w:p w14:paraId="7DA9E468" w14:textId="77777777" w:rsidR="00B30EE4" w:rsidRPr="00915E13" w:rsidRDefault="00B30EE4" w:rsidP="00B30EE4">
            <w:pPr>
              <w:pStyle w:val="ListParagraph"/>
              <w:numPr>
                <w:ilvl w:val="0"/>
                <w:numId w:val="23"/>
              </w:numPr>
              <w:spacing w:after="200" w:line="276" w:lineRule="auto"/>
              <w:rPr>
                <w:sz w:val="24"/>
                <w:szCs w:val="24"/>
              </w:rPr>
            </w:pPr>
            <w:r w:rsidRPr="00915E13">
              <w:rPr>
                <w:sz w:val="24"/>
                <w:szCs w:val="24"/>
              </w:rPr>
              <w:t>Brukernavn og e-postadresse</w:t>
            </w:r>
          </w:p>
          <w:p w14:paraId="79AC596C" w14:textId="77777777" w:rsidR="00B30EE4" w:rsidRPr="00915E13" w:rsidRDefault="00B30EE4" w:rsidP="00B30EE4">
            <w:pPr>
              <w:pStyle w:val="ListParagraph"/>
              <w:numPr>
                <w:ilvl w:val="0"/>
                <w:numId w:val="23"/>
              </w:numPr>
              <w:spacing w:after="200" w:line="276" w:lineRule="auto"/>
              <w:rPr>
                <w:sz w:val="24"/>
                <w:szCs w:val="24"/>
              </w:rPr>
            </w:pPr>
            <w:r w:rsidRPr="00915E13">
              <w:rPr>
                <w:sz w:val="24"/>
                <w:szCs w:val="24"/>
              </w:rPr>
              <w:t>Bruker- ID</w:t>
            </w:r>
          </w:p>
          <w:p w14:paraId="63EF76F3" w14:textId="77777777" w:rsidR="00B30EE4" w:rsidRPr="00915E13" w:rsidRDefault="00B30EE4" w:rsidP="00B30EE4">
            <w:pPr>
              <w:pStyle w:val="ListParagraph"/>
              <w:numPr>
                <w:ilvl w:val="0"/>
                <w:numId w:val="23"/>
              </w:numPr>
              <w:spacing w:after="200" w:line="276" w:lineRule="auto"/>
              <w:rPr>
                <w:sz w:val="24"/>
                <w:szCs w:val="24"/>
              </w:rPr>
            </w:pPr>
            <w:r w:rsidRPr="00915E13">
              <w:rPr>
                <w:sz w:val="24"/>
                <w:szCs w:val="24"/>
              </w:rPr>
              <w:t>Produktopplysninger</w:t>
            </w:r>
          </w:p>
          <w:p w14:paraId="74B325B6" w14:textId="77777777" w:rsidR="00B30EE4" w:rsidRPr="00915E13" w:rsidRDefault="00B30EE4" w:rsidP="00B30EE4">
            <w:pPr>
              <w:pStyle w:val="ListParagraph"/>
              <w:numPr>
                <w:ilvl w:val="0"/>
                <w:numId w:val="23"/>
              </w:numPr>
              <w:spacing w:after="200" w:line="276" w:lineRule="auto"/>
              <w:rPr>
                <w:sz w:val="24"/>
                <w:szCs w:val="24"/>
              </w:rPr>
            </w:pPr>
            <w:r w:rsidRPr="00915E13">
              <w:rPr>
                <w:sz w:val="24"/>
                <w:szCs w:val="24"/>
              </w:rPr>
              <w:t>Organisasjonstilhørighet</w:t>
            </w:r>
          </w:p>
          <w:p w14:paraId="17BAA45E" w14:textId="77777777" w:rsidR="00B30EE4" w:rsidRPr="00915E13" w:rsidRDefault="00B30EE4" w:rsidP="00B30EE4">
            <w:pPr>
              <w:pStyle w:val="ListParagraph"/>
              <w:numPr>
                <w:ilvl w:val="0"/>
                <w:numId w:val="23"/>
              </w:numPr>
              <w:spacing w:after="200" w:line="276" w:lineRule="auto"/>
              <w:rPr>
                <w:sz w:val="24"/>
                <w:szCs w:val="24"/>
              </w:rPr>
            </w:pPr>
            <w:r w:rsidRPr="00915E13">
              <w:rPr>
                <w:sz w:val="24"/>
                <w:szCs w:val="24"/>
              </w:rPr>
              <w:t>Utvidet personinformasjon, for eksempel organisasjonsrolle (ansatt</w:t>
            </w:r>
            <w:r>
              <w:rPr>
                <w:sz w:val="24"/>
                <w:szCs w:val="24"/>
              </w:rPr>
              <w:t>, innkjøper)</w:t>
            </w:r>
          </w:p>
          <w:p w14:paraId="3A1877B3" w14:textId="71DBB29A" w:rsidR="003E25AA" w:rsidRPr="00915E13" w:rsidRDefault="00B30EE4" w:rsidP="007B39FD">
            <w:pPr>
              <w:pStyle w:val="ListParagraph"/>
              <w:numPr>
                <w:ilvl w:val="0"/>
                <w:numId w:val="23"/>
              </w:numPr>
              <w:spacing w:after="200" w:line="276" w:lineRule="auto"/>
              <w:rPr>
                <w:sz w:val="24"/>
                <w:szCs w:val="24"/>
              </w:rPr>
            </w:pPr>
            <w:r w:rsidRPr="00915E13">
              <w:rPr>
                <w:sz w:val="24"/>
                <w:szCs w:val="24"/>
              </w:rPr>
              <w:t>Hvilke nettjenester sluttbrukerne (de registrerte) har anvendt</w:t>
            </w:r>
          </w:p>
        </w:tc>
      </w:tr>
    </w:tbl>
    <w:p w14:paraId="50E29052" w14:textId="77777777" w:rsidR="00743F0A" w:rsidRDefault="00743F0A" w:rsidP="00743F0A">
      <w:pPr>
        <w:pStyle w:val="BodyText"/>
        <w:spacing w:before="188" w:line="264" w:lineRule="auto"/>
        <w:ind w:right="226"/>
        <w:rPr>
          <w:rFonts w:ascii="Times New Roman" w:hAnsi="Times New Roman" w:cs="Times New Roman"/>
          <w:iCs/>
          <w:sz w:val="24"/>
          <w:szCs w:val="24"/>
          <w:lang w:val="nb-NO"/>
        </w:rPr>
      </w:pPr>
    </w:p>
    <w:p w14:paraId="0D7A071F" w14:textId="77777777" w:rsidR="008C7225" w:rsidRDefault="008C7225" w:rsidP="00743F0A">
      <w:pPr>
        <w:pStyle w:val="BodyText"/>
        <w:spacing w:before="188" w:line="264" w:lineRule="auto"/>
        <w:ind w:right="226"/>
        <w:rPr>
          <w:rFonts w:ascii="Times New Roman" w:hAnsi="Times New Roman" w:cs="Times New Roman"/>
          <w:iCs/>
          <w:sz w:val="24"/>
          <w:szCs w:val="24"/>
          <w:lang w:val="nb-NO"/>
        </w:rPr>
      </w:pPr>
    </w:p>
    <w:p w14:paraId="67A90508" w14:textId="77777777" w:rsidR="008C7225" w:rsidRPr="00915E13" w:rsidRDefault="008C7225" w:rsidP="00743F0A">
      <w:pPr>
        <w:pStyle w:val="BodyText"/>
        <w:spacing w:before="188" w:line="264" w:lineRule="auto"/>
        <w:ind w:right="226"/>
        <w:rPr>
          <w:rFonts w:ascii="Times New Roman" w:hAnsi="Times New Roman" w:cs="Times New Roman"/>
          <w:iCs/>
          <w:sz w:val="24"/>
          <w:szCs w:val="24"/>
          <w:lang w:val="nb-NO"/>
        </w:rPr>
      </w:pPr>
    </w:p>
    <w:p w14:paraId="1EC784DD"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6740DB6A" w14:textId="77777777" w:rsidR="00743F0A" w:rsidRPr="00915E13" w:rsidRDefault="00743F0A" w:rsidP="000472BC">
      <w:pPr>
        <w:pStyle w:val="Heading2"/>
        <w:rPr>
          <w:rFonts w:cs="Times New Roman"/>
          <w:szCs w:val="24"/>
        </w:rPr>
      </w:pPr>
      <w:r w:rsidRPr="00915E13">
        <w:rPr>
          <w:rFonts w:cs="Times New Roman"/>
          <w:szCs w:val="24"/>
        </w:rPr>
        <w:lastRenderedPageBreak/>
        <w:t>Kategorier av registrerte</w:t>
      </w:r>
    </w:p>
    <w:p w14:paraId="3E2E5623" w14:textId="77777777" w:rsidR="00743F0A" w:rsidRPr="00915E13" w:rsidRDefault="00743F0A" w:rsidP="00743F0A">
      <w:pPr>
        <w:pStyle w:val="BodyText"/>
        <w:spacing w:before="188" w:line="264" w:lineRule="auto"/>
        <w:ind w:right="226"/>
        <w:rPr>
          <w:rFonts w:ascii="Times New Roman" w:hAnsi="Times New Roman" w:cs="Times New Roman"/>
          <w:b/>
          <w:sz w:val="24"/>
          <w:szCs w:val="24"/>
          <w:lang w:val="nb-NO"/>
        </w:rPr>
      </w:pPr>
      <w:r w:rsidRPr="00915E13">
        <w:rPr>
          <w:rFonts w:ascii="Times New Roman" w:hAnsi="Times New Roman" w:cs="Times New Roman"/>
          <w:sz w:val="24"/>
          <w:szCs w:val="24"/>
          <w:lang w:val="nb-NO"/>
        </w:rPr>
        <w:t>Behandlingen omfatter følgende kategorier av registrerte:</w:t>
      </w:r>
    </w:p>
    <w:p w14:paraId="12AB5462"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410566DF" w14:textId="1876E39A" w:rsidR="00915E13" w:rsidRPr="00915E13" w:rsidRDefault="00915E13" w:rsidP="00915E13">
      <w:pPr>
        <w:rPr>
          <w:iCs/>
        </w:rPr>
      </w:pPr>
      <w:r w:rsidRPr="00915E13">
        <w:rPr>
          <w:bCs/>
        </w:rPr>
        <w:t xml:space="preserve">Behandlingen omfatter bestillere av </w:t>
      </w:r>
      <w:r w:rsidR="008C7225">
        <w:rPr>
          <w:bCs/>
        </w:rPr>
        <w:t xml:space="preserve">e-bøker og lydbøker </w:t>
      </w:r>
      <w:r w:rsidRPr="00915E13">
        <w:rPr>
          <w:bCs/>
        </w:rPr>
        <w:t xml:space="preserve">i </w:t>
      </w:r>
      <w:r w:rsidR="00101B41" w:rsidRPr="00101B41">
        <w:rPr>
          <w:bCs/>
        </w:rPr>
        <w:t>Rogaland fylkeskommune</w:t>
      </w:r>
      <w:r w:rsidRPr="00915E13">
        <w:rPr>
          <w:iCs/>
        </w:rPr>
        <w:t>.</w:t>
      </w:r>
    </w:p>
    <w:p w14:paraId="2879CA2E" w14:textId="77777777" w:rsidR="00743F0A" w:rsidRPr="00915E13" w:rsidRDefault="00743F0A" w:rsidP="00743F0A">
      <w:pPr>
        <w:pStyle w:val="BodyText"/>
        <w:spacing w:before="188" w:line="264" w:lineRule="auto"/>
        <w:ind w:right="226"/>
        <w:rPr>
          <w:rFonts w:ascii="Times New Roman" w:hAnsi="Times New Roman" w:cs="Times New Roman"/>
          <w:i/>
          <w:sz w:val="24"/>
          <w:szCs w:val="24"/>
          <w:lang w:val="nb-NO"/>
        </w:rPr>
      </w:pPr>
    </w:p>
    <w:p w14:paraId="634E17B5" w14:textId="77777777" w:rsidR="00743F0A" w:rsidRPr="00915E13" w:rsidRDefault="00743F0A" w:rsidP="000472BC">
      <w:pPr>
        <w:pStyle w:val="Heading2"/>
        <w:rPr>
          <w:rFonts w:cs="Times New Roman"/>
          <w:szCs w:val="24"/>
        </w:rPr>
      </w:pPr>
      <w:r w:rsidRPr="00915E13">
        <w:rPr>
          <w:rFonts w:cs="Times New Roman"/>
          <w:szCs w:val="24"/>
        </w:rPr>
        <w:t>Varighet av behandlingen</w:t>
      </w:r>
    </w:p>
    <w:p w14:paraId="45F06228" w14:textId="0AD68D48" w:rsidR="00743F0A" w:rsidRPr="00915E13" w:rsidRDefault="00743F0A" w:rsidP="008808CB">
      <w:r w:rsidRPr="00915E13">
        <w:t xml:space="preserve">Databehandlers behandling av personopplysninger under Hovedavtalen kan påbegynne når Databehandleravtalen har </w:t>
      </w:r>
      <w:r w:rsidR="00915E13" w:rsidRPr="00915E13">
        <w:t>tredd</w:t>
      </w:r>
      <w:r w:rsidRPr="00915E13">
        <w:t xml:space="preserve"> i kraft. Behandlingen har følgende varighet (velg ett alternativ):</w:t>
      </w:r>
    </w:p>
    <w:p w14:paraId="31F2657C"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tbl>
      <w:tblPr>
        <w:tblStyle w:val="TableGrid"/>
        <w:tblW w:w="0" w:type="auto"/>
        <w:tblLook w:val="04A0" w:firstRow="1" w:lastRow="0" w:firstColumn="1" w:lastColumn="0" w:noHBand="0" w:noVBand="1"/>
      </w:tblPr>
      <w:tblGrid>
        <w:gridCol w:w="704"/>
        <w:gridCol w:w="8358"/>
      </w:tblGrid>
      <w:tr w:rsidR="00743F0A" w:rsidRPr="00915E13" w14:paraId="3A4ACC95" w14:textId="77777777" w:rsidTr="006F5F6D">
        <w:trPr>
          <w:trHeight w:val="454"/>
        </w:trPr>
        <w:sdt>
          <w:sdtPr>
            <w:rPr>
              <w:rFonts w:ascii="Times New Roman" w:hAnsi="Times New Roman" w:cs="Times New Roman"/>
              <w:sz w:val="24"/>
              <w:szCs w:val="24"/>
              <w:lang w:val="nb-NO"/>
            </w:rPr>
            <w:id w:val="-1988925124"/>
            <w14:checkbox>
              <w14:checked w14:val="1"/>
              <w14:checkedState w14:val="2612" w14:font="MS Gothic"/>
              <w14:uncheckedState w14:val="2610" w14:font="MS Gothic"/>
            </w14:checkbox>
          </w:sdtPr>
          <w:sdtEndPr/>
          <w:sdtContent>
            <w:tc>
              <w:tcPr>
                <w:tcW w:w="704" w:type="dxa"/>
                <w:vAlign w:val="center"/>
              </w:tcPr>
              <w:p w14:paraId="3B2C0E6E" w14:textId="6AB86CD0" w:rsidR="00743F0A" w:rsidRPr="00915E13" w:rsidRDefault="00915E13"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vAlign w:val="center"/>
          </w:tcPr>
          <w:p w14:paraId="24325746" w14:textId="77777777" w:rsidR="00EA4815" w:rsidRPr="00915E13" w:rsidRDefault="009B756E">
            <w:pPr>
              <w:rPr>
                <w:sz w:val="24"/>
                <w:szCs w:val="24"/>
              </w:rPr>
            </w:pPr>
            <w:r w:rsidRPr="00915E13">
              <w:rPr>
                <w:sz w:val="24"/>
                <w:szCs w:val="24"/>
              </w:rPr>
              <w:t>Behandlingen er ikke tidsbegrenset, og varer frem til opphør av Hovedavtalen.</w:t>
            </w:r>
          </w:p>
        </w:tc>
      </w:tr>
      <w:tr w:rsidR="00743F0A" w:rsidRPr="00915E13" w14:paraId="76D748F4" w14:textId="77777777" w:rsidTr="006F5F6D">
        <w:trPr>
          <w:trHeight w:val="454"/>
        </w:trPr>
        <w:sdt>
          <w:sdtPr>
            <w:rPr>
              <w:rFonts w:ascii="Times New Roman" w:hAnsi="Times New Roman" w:cs="Times New Roman"/>
              <w:sz w:val="24"/>
              <w:szCs w:val="24"/>
              <w:lang w:val="nb-NO"/>
            </w:rPr>
            <w:id w:val="1373268370"/>
            <w14:checkbox>
              <w14:checked w14:val="0"/>
              <w14:checkedState w14:val="2612" w14:font="MS Gothic"/>
              <w14:uncheckedState w14:val="2610" w14:font="MS Gothic"/>
            </w14:checkbox>
          </w:sdtPr>
          <w:sdtEndPr/>
          <w:sdtContent>
            <w:tc>
              <w:tcPr>
                <w:tcW w:w="704" w:type="dxa"/>
                <w:vAlign w:val="center"/>
              </w:tcPr>
              <w:p w14:paraId="629733CA"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hAnsi="Segoe UI Symbol" w:cs="Segoe UI Symbol"/>
                    <w:sz w:val="24"/>
                    <w:szCs w:val="24"/>
                    <w:lang w:val="nb-NO"/>
                  </w:rPr>
                  <w:t>☐</w:t>
                </w:r>
              </w:p>
            </w:tc>
          </w:sdtContent>
        </w:sdt>
        <w:tc>
          <w:tcPr>
            <w:tcW w:w="8358" w:type="dxa"/>
            <w:vAlign w:val="center"/>
          </w:tcPr>
          <w:p w14:paraId="5DAAA70B" w14:textId="77777777" w:rsidR="00EA4815" w:rsidRPr="00915E13" w:rsidRDefault="009B756E">
            <w:pPr>
              <w:rPr>
                <w:sz w:val="24"/>
                <w:szCs w:val="24"/>
              </w:rPr>
            </w:pPr>
            <w:r w:rsidRPr="00915E13">
              <w:rPr>
                <w:sz w:val="24"/>
                <w:szCs w:val="24"/>
              </w:rPr>
              <w:t>Behandlingen er tidsbegrenset, og gjelder frem til &lt;angi dato eller kriterium for avslutning, eksempelvis avslutningen av et prosjekt. Merk at behandlingen normalt ikke kan avslutte før Hovedavtalen utløper&gt;.</w:t>
            </w:r>
          </w:p>
        </w:tc>
      </w:tr>
    </w:tbl>
    <w:p w14:paraId="3C16B16D"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4DA174F1" w14:textId="77777777" w:rsidR="00743F0A" w:rsidRPr="00915E13" w:rsidRDefault="00743F0A" w:rsidP="008808CB">
      <w:r w:rsidRPr="00915E13">
        <w:t>Ved opphør (av avtalen eller en behandling) skal personopplysninger tilbakeleveres og slettes i samsvar med Databehandleravtalen punkt 12 og instruksjonene i Bilag C.</w:t>
      </w:r>
    </w:p>
    <w:p w14:paraId="4610334B" w14:textId="77777777" w:rsidR="00743F0A" w:rsidRPr="00915E13" w:rsidRDefault="00743F0A" w:rsidP="008808CB">
      <w:r w:rsidRPr="00915E13">
        <w:t>databehandlerens bruk av underdatabehandlere</w:t>
      </w:r>
    </w:p>
    <w:p w14:paraId="0AEBB4FA" w14:textId="77777777" w:rsidR="00915E13" w:rsidRPr="00915E13" w:rsidRDefault="00915E13" w:rsidP="00743F0A">
      <w:pPr>
        <w:pStyle w:val="Heading1"/>
        <w:rPr>
          <w:rFonts w:cs="Times New Roman"/>
          <w:szCs w:val="24"/>
        </w:rPr>
      </w:pPr>
    </w:p>
    <w:p w14:paraId="0A0CD584" w14:textId="63F6B787" w:rsidR="00743F0A" w:rsidRPr="00915E13" w:rsidRDefault="00743F0A" w:rsidP="00743F0A">
      <w:pPr>
        <w:pStyle w:val="Heading1"/>
        <w:rPr>
          <w:rFonts w:eastAsia="Arial" w:cs="Times New Roman"/>
          <w:szCs w:val="24"/>
        </w:rPr>
      </w:pPr>
      <w:r w:rsidRPr="00915E13">
        <w:rPr>
          <w:rFonts w:cs="Times New Roman"/>
          <w:szCs w:val="24"/>
        </w:rPr>
        <w:t>B. BETINGELSER FOR DATABEHANDLERENS BRUK OG ENDRING AV EVENTUELLE UNDERDATABEHANDLERE</w:t>
      </w:r>
    </w:p>
    <w:p w14:paraId="2967D53D" w14:textId="77777777" w:rsidR="00743F0A" w:rsidRPr="00915E13" w:rsidRDefault="00743F0A" w:rsidP="00743F0A">
      <w:pPr>
        <w:rPr>
          <w:rFonts w:eastAsia="Arial"/>
        </w:rPr>
      </w:pPr>
    </w:p>
    <w:p w14:paraId="0F6C460D" w14:textId="77777777" w:rsidR="00743F0A" w:rsidRPr="00915E13" w:rsidRDefault="00743F0A" w:rsidP="000472BC">
      <w:pPr>
        <w:pStyle w:val="Heading2"/>
        <w:rPr>
          <w:rFonts w:cs="Times New Roman"/>
          <w:szCs w:val="24"/>
        </w:rPr>
      </w:pPr>
      <w:r w:rsidRPr="00915E13">
        <w:rPr>
          <w:rFonts w:cs="Times New Roman"/>
          <w:szCs w:val="24"/>
        </w:rPr>
        <w:t>Behandlingsansvarliges godkjennelse av bruk av Underdatabehandlere</w:t>
      </w:r>
    </w:p>
    <w:p w14:paraId="47C81FBD" w14:textId="77777777" w:rsidR="00743F0A" w:rsidRPr="00915E13" w:rsidRDefault="00743F0A" w:rsidP="008808CB">
      <w:r w:rsidRPr="00915E13">
        <w:t xml:space="preserve">Ved inngåelse av Databehandleravtalen godkjenner Behandlingsansvarlig bruk av de Underdatabehandlere som er oppført i punkt B.2. Merk at også mor-, søster- og datterselskaper til Databehandleren regnes som Underdatabehandlere hvis de bidrar til leveransen og behandler personopplysninger. </w:t>
      </w:r>
    </w:p>
    <w:p w14:paraId="63766648" w14:textId="77777777" w:rsidR="00743F0A" w:rsidRPr="00915E13" w:rsidRDefault="00743F0A" w:rsidP="008808CB"/>
    <w:p w14:paraId="503EC314" w14:textId="77777777" w:rsidR="00743F0A" w:rsidRPr="00915E13" w:rsidRDefault="00743F0A" w:rsidP="008808CB">
      <w:r w:rsidRPr="00915E13">
        <w:t>For endringer i bruk av Underdatabehandlere er det i tillegg avtalt følgende:</w:t>
      </w:r>
    </w:p>
    <w:p w14:paraId="12CEB7D3"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tbl>
      <w:tblPr>
        <w:tblStyle w:val="TableGrid"/>
        <w:tblW w:w="0" w:type="auto"/>
        <w:tblLook w:val="04A0" w:firstRow="1" w:lastRow="0" w:firstColumn="1" w:lastColumn="0" w:noHBand="0" w:noVBand="1"/>
      </w:tblPr>
      <w:tblGrid>
        <w:gridCol w:w="704"/>
        <w:gridCol w:w="8358"/>
      </w:tblGrid>
      <w:tr w:rsidR="00743F0A" w:rsidRPr="00915E13" w14:paraId="6BC10903" w14:textId="77777777" w:rsidTr="006F5F6D">
        <w:sdt>
          <w:sdtPr>
            <w:rPr>
              <w:rFonts w:ascii="Times New Roman" w:hAnsi="Times New Roman" w:cs="Times New Roman"/>
              <w:sz w:val="24"/>
              <w:szCs w:val="24"/>
              <w:lang w:val="nb-NO"/>
            </w:rPr>
            <w:id w:val="237602816"/>
            <w14:checkbox>
              <w14:checked w14:val="1"/>
              <w14:checkedState w14:val="2612" w14:font="MS Gothic"/>
              <w14:uncheckedState w14:val="2610" w14:font="MS Gothic"/>
            </w14:checkbox>
          </w:sdtPr>
          <w:sdtEndPr/>
          <w:sdtContent>
            <w:tc>
              <w:tcPr>
                <w:tcW w:w="704" w:type="dxa"/>
              </w:tcPr>
              <w:p w14:paraId="1F6EE02A" w14:textId="3FC923DC" w:rsidR="00743F0A" w:rsidRPr="00915E13" w:rsidRDefault="00915E13"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tcPr>
          <w:p w14:paraId="7B9A5BCF" w14:textId="77777777" w:rsidR="00EA4815" w:rsidRPr="00915E13" w:rsidRDefault="009B756E">
            <w:pPr>
              <w:rPr>
                <w:sz w:val="24"/>
                <w:szCs w:val="24"/>
              </w:rPr>
            </w:pPr>
            <w:r w:rsidRPr="00915E13">
              <w:rPr>
                <w:sz w:val="24"/>
                <w:szCs w:val="24"/>
              </w:rPr>
              <w:t>Databehandleren kan benytte Underdatabehandler som i samme konsern (mor- søster- eller datterselskap) som er etablert i et land innenfor EØS-området. Databehandleren skal på forhånd informere Behandlingsansvarlige om bruken av slik Underdatabehandler. (Dette alternativet kan kombineres med et av de andre alternativene.)</w:t>
            </w:r>
          </w:p>
        </w:tc>
      </w:tr>
      <w:tr w:rsidR="00743F0A" w:rsidRPr="00915E13" w14:paraId="66C1C48D" w14:textId="77777777" w:rsidTr="006F5F6D">
        <w:sdt>
          <w:sdtPr>
            <w:rPr>
              <w:rFonts w:ascii="Times New Roman" w:hAnsi="Times New Roman" w:cs="Times New Roman"/>
              <w:sz w:val="24"/>
              <w:szCs w:val="24"/>
              <w:lang w:val="nb-NO"/>
            </w:rPr>
            <w:id w:val="-583066111"/>
            <w14:checkbox>
              <w14:checked w14:val="1"/>
              <w14:checkedState w14:val="2612" w14:font="MS Gothic"/>
              <w14:uncheckedState w14:val="2610" w14:font="MS Gothic"/>
            </w14:checkbox>
          </w:sdtPr>
          <w:sdtEndPr/>
          <w:sdtContent>
            <w:tc>
              <w:tcPr>
                <w:tcW w:w="704" w:type="dxa"/>
              </w:tcPr>
              <w:p w14:paraId="678398D2" w14:textId="0CC94790" w:rsidR="00743F0A" w:rsidRPr="00915E13" w:rsidRDefault="00915E13"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tcPr>
          <w:p w14:paraId="3E8A9D4F" w14:textId="77777777" w:rsidR="00EA4815" w:rsidRPr="00915E13" w:rsidRDefault="009B756E">
            <w:pPr>
              <w:rPr>
                <w:sz w:val="24"/>
                <w:szCs w:val="24"/>
              </w:rPr>
            </w:pPr>
            <w:r w:rsidRPr="00915E13">
              <w:rPr>
                <w:sz w:val="24"/>
                <w:szCs w:val="24"/>
              </w:rPr>
              <w:t xml:space="preserve">Databehandler kan gjennomføre endringer i bruken av Underdatabehandlere forutsatt at den Behandlingsansvarlige underrettes og gis mulighet til å motsette seg endringene. En slik underretning skal være mottatt av Behandlingsansvarlig senest 1 måned før endringen trer i kraft, med mindre annet er avtalt skriftlig mellom partene. Merk at endringer som medfører overføring av personopplysninger til land utenfor EØS-området (Tredjestater) uansett krever skriftlig godkjenning etter Databehandleravtalens punkt 10. </w:t>
            </w:r>
            <w:r w:rsidRPr="00915E13">
              <w:rPr>
                <w:sz w:val="24"/>
                <w:szCs w:val="24"/>
              </w:rPr>
              <w:br/>
            </w:r>
            <w:r w:rsidRPr="00915E13">
              <w:rPr>
                <w:sz w:val="24"/>
                <w:szCs w:val="24"/>
              </w:rPr>
              <w:lastRenderedPageBreak/>
              <w:br/>
              <w:t>Hvis Behandlingsansvarlig motsetter seg endringen skal Databehandler underrettes så snart som mulig. Den behandlingsansvarlige kan ikke motsette seg endringen uten saklig grunn.</w:t>
            </w:r>
          </w:p>
        </w:tc>
      </w:tr>
      <w:tr w:rsidR="00743F0A" w:rsidRPr="00915E13" w14:paraId="7A79B919" w14:textId="77777777" w:rsidTr="006F5F6D">
        <w:sdt>
          <w:sdtPr>
            <w:rPr>
              <w:rFonts w:ascii="Times New Roman" w:hAnsi="Times New Roman" w:cs="Times New Roman"/>
              <w:sz w:val="24"/>
              <w:szCs w:val="24"/>
              <w:lang w:val="nb-NO"/>
            </w:rPr>
            <w:id w:val="802510387"/>
            <w14:checkbox>
              <w14:checked w14:val="0"/>
              <w14:checkedState w14:val="2612" w14:font="MS Gothic"/>
              <w14:uncheckedState w14:val="2610" w14:font="MS Gothic"/>
            </w14:checkbox>
          </w:sdtPr>
          <w:sdtEndPr/>
          <w:sdtContent>
            <w:tc>
              <w:tcPr>
                <w:tcW w:w="704" w:type="dxa"/>
              </w:tcPr>
              <w:p w14:paraId="329E41CB"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hAnsi="Segoe UI Symbol" w:cs="Segoe UI Symbol"/>
                    <w:sz w:val="24"/>
                    <w:szCs w:val="24"/>
                    <w:lang w:val="nb-NO"/>
                  </w:rPr>
                  <w:t>☐</w:t>
                </w:r>
              </w:p>
            </w:tc>
          </w:sdtContent>
        </w:sdt>
        <w:tc>
          <w:tcPr>
            <w:tcW w:w="8358" w:type="dxa"/>
          </w:tcPr>
          <w:p w14:paraId="7C4EEA26" w14:textId="77777777" w:rsidR="00EA4815" w:rsidRPr="00915E13" w:rsidRDefault="009B756E">
            <w:pPr>
              <w:rPr>
                <w:sz w:val="24"/>
                <w:szCs w:val="24"/>
              </w:rPr>
            </w:pPr>
            <w:r w:rsidRPr="00915E13">
              <w:rPr>
                <w:sz w:val="24"/>
                <w:szCs w:val="24"/>
              </w:rPr>
              <w:t>Databehandler kan kun gjennomføre endringer i bruken av Underdatabehandlere etter spesifikk og forutgående skriftlig godkjennelse fra Behandlingsansvarlig. Underdatabehandleren kan ikke behandle personopplysninger under Hovedavtalen før slik godkjennelse er gitt. Godkjennelse kan ikke nektes uten saklig grunn.</w:t>
            </w:r>
          </w:p>
        </w:tc>
      </w:tr>
    </w:tbl>
    <w:p w14:paraId="2ABEF9AE"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7B7D5CF4" w14:textId="77777777" w:rsidR="00743F0A" w:rsidRPr="00915E13" w:rsidRDefault="00743F0A" w:rsidP="008808CB">
      <w:pPr>
        <w:sectPr w:rsidR="00743F0A" w:rsidRPr="00915E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915E13">
        <w:t>&lt;Merknad: Hvis Databehandler benytter underleverandør (tredjepart) som leverer standardiserte tredjepartstjenester (typisk skytjenester), og som oppfyller vilkårene i Databehandleravtalen punkt 9.7, slik at tredjepartens standard databehandleravtale kommer til anvendelse direkte overfor den behandlingsansvarlige, vil skifte av underleverandør hos tredjeparten følge bestemmelsene i tredjepartens databehandleravtale.&gt;</w:t>
      </w:r>
    </w:p>
    <w:p w14:paraId="1363E731" w14:textId="77777777" w:rsidR="00743F0A" w:rsidRPr="00915E13" w:rsidRDefault="00743F0A" w:rsidP="000472BC">
      <w:pPr>
        <w:pStyle w:val="Heading2"/>
        <w:rPr>
          <w:rFonts w:cs="Times New Roman"/>
          <w:szCs w:val="24"/>
        </w:rPr>
      </w:pPr>
      <w:r w:rsidRPr="00915E13">
        <w:rPr>
          <w:rFonts w:cs="Times New Roman"/>
          <w:szCs w:val="24"/>
        </w:rPr>
        <w:lastRenderedPageBreak/>
        <w:t>Godkjente Underdatabehandlere</w:t>
      </w:r>
    </w:p>
    <w:p w14:paraId="7AA901AA"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40B1BFCF" w14:textId="3A5699CA" w:rsidR="00743F0A" w:rsidRPr="00915E13" w:rsidRDefault="00743F0A" w:rsidP="008808CB">
      <w:r w:rsidRPr="00915E13">
        <w:t>Den Behandlingsansvarlige har godkjent bruk av følgende Underdatabehandlere:</w:t>
      </w:r>
    </w:p>
    <w:p w14:paraId="2756B3A0" w14:textId="6739A547" w:rsidR="00915E13" w:rsidRPr="00915E13" w:rsidRDefault="00915E13" w:rsidP="008808CB"/>
    <w:p w14:paraId="7443C717" w14:textId="77777777" w:rsidR="00915E13" w:rsidRPr="00915E13" w:rsidRDefault="00915E13" w:rsidP="008808CB"/>
    <w:tbl>
      <w:tblPr>
        <w:tblStyle w:val="Lysliste1"/>
        <w:tblW w:w="13915" w:type="dxa"/>
        <w:tblInd w:w="392"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449"/>
        <w:gridCol w:w="1045"/>
        <w:gridCol w:w="1428"/>
        <w:gridCol w:w="3598"/>
        <w:gridCol w:w="2194"/>
        <w:gridCol w:w="2075"/>
        <w:gridCol w:w="2126"/>
      </w:tblGrid>
      <w:tr w:rsidR="00915E13" w:rsidRPr="00915E13" w14:paraId="0EF9DA82" w14:textId="77777777" w:rsidTr="000F3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shd w:val="clear" w:color="auto" w:fill="D5DCE4" w:themeFill="text2" w:themeFillTint="33"/>
          </w:tcPr>
          <w:p w14:paraId="548818C3" w14:textId="77777777" w:rsidR="00915E13" w:rsidRPr="002E5CEA" w:rsidRDefault="00915E13" w:rsidP="000F34B7">
            <w:pPr>
              <w:rPr>
                <w:color w:val="auto"/>
                <w:lang w:val="nb-NO"/>
              </w:rPr>
            </w:pPr>
            <w:r w:rsidRPr="002E5CEA">
              <w:rPr>
                <w:color w:val="auto"/>
                <w:lang w:eastAsia="en-US"/>
              </w:rPr>
              <w:t>Navn</w:t>
            </w:r>
          </w:p>
        </w:tc>
        <w:tc>
          <w:tcPr>
            <w:tcW w:w="1045" w:type="dxa"/>
            <w:shd w:val="clear" w:color="auto" w:fill="D5DCE4" w:themeFill="text2" w:themeFillTint="33"/>
          </w:tcPr>
          <w:p w14:paraId="042AC969" w14:textId="01F8CD89" w:rsidR="00915E13" w:rsidRPr="002E5CEA" w:rsidRDefault="00915E13" w:rsidP="000F34B7">
            <w:pPr>
              <w:cnfStyle w:val="100000000000" w:firstRow="1" w:lastRow="0" w:firstColumn="0" w:lastColumn="0" w:oddVBand="0" w:evenVBand="0" w:oddHBand="0" w:evenHBand="0" w:firstRowFirstColumn="0" w:firstRowLastColumn="0" w:lastRowFirstColumn="0" w:lastRowLastColumn="0"/>
              <w:rPr>
                <w:color w:val="auto"/>
                <w:lang w:val="nb-NO"/>
              </w:rPr>
            </w:pPr>
            <w:r w:rsidRPr="002E5CEA">
              <w:rPr>
                <w:color w:val="auto"/>
                <w:lang w:eastAsia="en-US"/>
              </w:rPr>
              <w:t>Org.nr.</w:t>
            </w:r>
            <w:r w:rsidR="00D2390C">
              <w:rPr>
                <w:color w:val="auto"/>
                <w:lang w:eastAsia="en-US"/>
              </w:rPr>
              <w:t>/CVR</w:t>
            </w:r>
          </w:p>
        </w:tc>
        <w:tc>
          <w:tcPr>
            <w:tcW w:w="1428" w:type="dxa"/>
            <w:shd w:val="clear" w:color="auto" w:fill="D5DCE4" w:themeFill="text2" w:themeFillTint="33"/>
          </w:tcPr>
          <w:p w14:paraId="787D6914" w14:textId="77777777" w:rsidR="00915E13" w:rsidRPr="002E5CEA" w:rsidRDefault="00915E13" w:rsidP="000F34B7">
            <w:pPr>
              <w:cnfStyle w:val="100000000000" w:firstRow="1" w:lastRow="0" w:firstColumn="0" w:lastColumn="0" w:oddVBand="0" w:evenVBand="0" w:oddHBand="0" w:evenHBand="0" w:firstRowFirstColumn="0" w:firstRowLastColumn="0" w:lastRowFirstColumn="0" w:lastRowLastColumn="0"/>
              <w:rPr>
                <w:color w:val="auto"/>
                <w:lang w:val="nb-NO"/>
              </w:rPr>
            </w:pPr>
            <w:r w:rsidRPr="002E5CEA">
              <w:rPr>
                <w:color w:val="auto"/>
                <w:lang w:eastAsia="en-US"/>
              </w:rPr>
              <w:t>Adresse</w:t>
            </w:r>
          </w:p>
        </w:tc>
        <w:tc>
          <w:tcPr>
            <w:tcW w:w="3598" w:type="dxa"/>
            <w:shd w:val="clear" w:color="auto" w:fill="D5DCE4" w:themeFill="text2" w:themeFillTint="33"/>
          </w:tcPr>
          <w:p w14:paraId="7E351D59" w14:textId="77777777" w:rsidR="00915E13" w:rsidRPr="002E5CEA" w:rsidRDefault="00915E13" w:rsidP="000F34B7">
            <w:pPr>
              <w:cnfStyle w:val="100000000000" w:firstRow="1" w:lastRow="0" w:firstColumn="0" w:lastColumn="0" w:oddVBand="0" w:evenVBand="0" w:oddHBand="0" w:evenHBand="0" w:firstRowFirstColumn="0" w:firstRowLastColumn="0" w:lastRowFirstColumn="0" w:lastRowLastColumn="0"/>
              <w:rPr>
                <w:color w:val="auto"/>
                <w:lang w:val="nb-NO"/>
              </w:rPr>
            </w:pPr>
            <w:r w:rsidRPr="002E5CEA">
              <w:rPr>
                <w:color w:val="auto"/>
                <w:lang w:eastAsia="en-US"/>
              </w:rPr>
              <w:t>Beskrivelse av behandling</w:t>
            </w:r>
          </w:p>
        </w:tc>
        <w:tc>
          <w:tcPr>
            <w:tcW w:w="2194" w:type="dxa"/>
            <w:shd w:val="clear" w:color="auto" w:fill="D5DCE4" w:themeFill="text2" w:themeFillTint="33"/>
          </w:tcPr>
          <w:p w14:paraId="56B3CD8D" w14:textId="77777777" w:rsidR="00915E13" w:rsidRPr="002E5CEA" w:rsidRDefault="00915E13" w:rsidP="000F34B7">
            <w:pPr>
              <w:cnfStyle w:val="100000000000" w:firstRow="1" w:lastRow="0" w:firstColumn="0" w:lastColumn="0" w:oddVBand="0" w:evenVBand="0" w:oddHBand="0" w:evenHBand="0" w:firstRowFirstColumn="0" w:firstRowLastColumn="0" w:lastRowFirstColumn="0" w:lastRowLastColumn="0"/>
              <w:rPr>
                <w:color w:val="auto"/>
                <w:lang w:val="nb-NO"/>
              </w:rPr>
            </w:pPr>
            <w:r w:rsidRPr="002E5CEA">
              <w:rPr>
                <w:color w:val="auto"/>
                <w:lang w:eastAsia="en-US"/>
              </w:rPr>
              <w:t>Behandlingssted</w:t>
            </w:r>
          </w:p>
        </w:tc>
        <w:tc>
          <w:tcPr>
            <w:tcW w:w="2075" w:type="dxa"/>
            <w:shd w:val="clear" w:color="auto" w:fill="D5DCE4" w:themeFill="text2" w:themeFillTint="33"/>
          </w:tcPr>
          <w:p w14:paraId="4AE17B8E" w14:textId="77777777" w:rsidR="00915E13" w:rsidRPr="002E5CEA" w:rsidRDefault="00915E13" w:rsidP="000F34B7">
            <w:pPr>
              <w:cnfStyle w:val="100000000000" w:firstRow="1" w:lastRow="0" w:firstColumn="0" w:lastColumn="0" w:oddVBand="0" w:evenVBand="0" w:oddHBand="0" w:evenHBand="0" w:firstRowFirstColumn="0" w:firstRowLastColumn="0" w:lastRowFirstColumn="0" w:lastRowLastColumn="0"/>
              <w:rPr>
                <w:color w:val="auto"/>
                <w:lang w:val="nb-NO"/>
              </w:rPr>
            </w:pPr>
            <w:r w:rsidRPr="002E5CEA">
              <w:rPr>
                <w:color w:val="auto"/>
                <w:lang w:eastAsia="en-US"/>
              </w:rPr>
              <w:t>Kontaktinformasjon</w:t>
            </w:r>
          </w:p>
        </w:tc>
        <w:tc>
          <w:tcPr>
            <w:tcW w:w="2126" w:type="dxa"/>
            <w:shd w:val="clear" w:color="auto" w:fill="D5DCE4" w:themeFill="text2" w:themeFillTint="33"/>
          </w:tcPr>
          <w:p w14:paraId="474DCE8D" w14:textId="77777777" w:rsidR="00915E13" w:rsidRPr="002E5CEA" w:rsidRDefault="00915E13" w:rsidP="000F34B7">
            <w:pPr>
              <w:cnfStyle w:val="100000000000" w:firstRow="1" w:lastRow="0" w:firstColumn="0" w:lastColumn="0" w:oddVBand="0" w:evenVBand="0" w:oddHBand="0" w:evenHBand="0" w:firstRowFirstColumn="0" w:firstRowLastColumn="0" w:lastRowFirstColumn="0" w:lastRowLastColumn="0"/>
              <w:rPr>
                <w:color w:val="auto"/>
              </w:rPr>
            </w:pPr>
            <w:r w:rsidRPr="002E5CEA">
              <w:rPr>
                <w:color w:val="auto"/>
                <w:lang w:eastAsia="en-US"/>
              </w:rPr>
              <w:t>Særlige kategorier personopplysninger</w:t>
            </w:r>
          </w:p>
        </w:tc>
      </w:tr>
      <w:tr w:rsidR="00915E13" w:rsidRPr="00915E13" w14:paraId="41222A37" w14:textId="77777777" w:rsidTr="000F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22405431" w14:textId="7446F7BB" w:rsidR="00915E13" w:rsidRPr="002E5CEA" w:rsidRDefault="003C40C9" w:rsidP="000F34B7">
            <w:pPr>
              <w:rPr>
                <w:b w:val="0"/>
                <w:i/>
                <w:lang w:val="nb-NO"/>
              </w:rPr>
            </w:pPr>
            <w:r w:rsidRPr="002E5CEA">
              <w:rPr>
                <w:b w:val="0"/>
                <w:iCs/>
                <w:lang w:eastAsia="en-US"/>
              </w:rPr>
              <w:t>Biblioteksentralen</w:t>
            </w:r>
          </w:p>
        </w:tc>
        <w:tc>
          <w:tcPr>
            <w:tcW w:w="1045" w:type="dxa"/>
          </w:tcPr>
          <w:p w14:paraId="18EAA0AA" w14:textId="59835EEF" w:rsidR="00915E13" w:rsidRPr="002E5CEA" w:rsidRDefault="003C40C9" w:rsidP="000F34B7">
            <w:pPr>
              <w:cnfStyle w:val="000000100000" w:firstRow="0" w:lastRow="0" w:firstColumn="0" w:lastColumn="0" w:oddVBand="0" w:evenVBand="0" w:oddHBand="1" w:evenHBand="0" w:firstRowFirstColumn="0" w:firstRowLastColumn="0" w:lastRowFirstColumn="0" w:lastRowLastColumn="0"/>
              <w:rPr>
                <w:i/>
                <w:lang w:val="nb-NO"/>
              </w:rPr>
            </w:pPr>
            <w:r w:rsidRPr="002E5CEA">
              <w:rPr>
                <w:iCs/>
                <w:lang w:eastAsia="en-US"/>
              </w:rPr>
              <w:t>910568183</w:t>
            </w:r>
          </w:p>
        </w:tc>
        <w:tc>
          <w:tcPr>
            <w:tcW w:w="1428" w:type="dxa"/>
          </w:tcPr>
          <w:p w14:paraId="7C224A75" w14:textId="0511BC60" w:rsidR="00915E13" w:rsidRPr="002E5CEA" w:rsidRDefault="003C40C9" w:rsidP="000F34B7">
            <w:pPr>
              <w:cnfStyle w:val="000000100000" w:firstRow="0" w:lastRow="0" w:firstColumn="0" w:lastColumn="0" w:oddVBand="0" w:evenVBand="0" w:oddHBand="1" w:evenHBand="0" w:firstRowFirstColumn="0" w:firstRowLastColumn="0" w:lastRowFirstColumn="0" w:lastRowLastColumn="0"/>
              <w:rPr>
                <w:i/>
                <w:lang w:val="nb-NO"/>
              </w:rPr>
            </w:pPr>
            <w:r w:rsidRPr="002E5CEA">
              <w:rPr>
                <w:iCs/>
                <w:lang w:eastAsia="en-US"/>
              </w:rPr>
              <w:t>Alf Bjerckes vei 20, 0582 Oslo</w:t>
            </w:r>
          </w:p>
        </w:tc>
        <w:tc>
          <w:tcPr>
            <w:tcW w:w="3598" w:type="dxa"/>
          </w:tcPr>
          <w:p w14:paraId="4A8F6D41" w14:textId="5D28D57A" w:rsidR="00915E13" w:rsidRPr="002E5CEA" w:rsidRDefault="003C40C9" w:rsidP="003C40C9">
            <w:pPr>
              <w:cnfStyle w:val="000000100000" w:firstRow="0" w:lastRow="0" w:firstColumn="0" w:lastColumn="0" w:oddVBand="0" w:evenVBand="0" w:oddHBand="1" w:evenHBand="0" w:firstRowFirstColumn="0" w:firstRowLastColumn="0" w:lastRowFirstColumn="0" w:lastRowLastColumn="0"/>
              <w:rPr>
                <w:i/>
                <w:lang w:val="nb-NO"/>
              </w:rPr>
            </w:pPr>
            <w:r w:rsidRPr="002E5CEA">
              <w:rPr>
                <w:iCs/>
                <w:lang w:eastAsia="en-US"/>
              </w:rPr>
              <w:t>Morselskap som leverer bøker og tjenester til biblioteker og enheter i Norge.</w:t>
            </w:r>
          </w:p>
        </w:tc>
        <w:tc>
          <w:tcPr>
            <w:tcW w:w="2194" w:type="dxa"/>
          </w:tcPr>
          <w:p w14:paraId="7B5F2F1A" w14:textId="03C3685D" w:rsidR="00915E13" w:rsidRPr="002E5CEA" w:rsidRDefault="003C40C9" w:rsidP="000F34B7">
            <w:pPr>
              <w:cnfStyle w:val="000000100000" w:firstRow="0" w:lastRow="0" w:firstColumn="0" w:lastColumn="0" w:oddVBand="0" w:evenVBand="0" w:oddHBand="1" w:evenHBand="0" w:firstRowFirstColumn="0" w:firstRowLastColumn="0" w:lastRowFirstColumn="0" w:lastRowLastColumn="0"/>
              <w:rPr>
                <w:i/>
                <w:lang w:val="nb-NO"/>
              </w:rPr>
            </w:pPr>
            <w:r w:rsidRPr="002E5CEA">
              <w:rPr>
                <w:iCs/>
                <w:lang w:eastAsia="en-US"/>
              </w:rPr>
              <w:t>Norge</w:t>
            </w:r>
          </w:p>
        </w:tc>
        <w:tc>
          <w:tcPr>
            <w:tcW w:w="2075" w:type="dxa"/>
          </w:tcPr>
          <w:p w14:paraId="0D9EE625" w14:textId="1D59714E" w:rsidR="00915E13" w:rsidRPr="002E5CEA" w:rsidRDefault="003C40C9" w:rsidP="000F34B7">
            <w:pPr>
              <w:cnfStyle w:val="000000100000" w:firstRow="0" w:lastRow="0" w:firstColumn="0" w:lastColumn="0" w:oddVBand="0" w:evenVBand="0" w:oddHBand="1" w:evenHBand="0" w:firstRowFirstColumn="0" w:firstRowLastColumn="0" w:lastRowFirstColumn="0" w:lastRowLastColumn="0"/>
              <w:rPr>
                <w:i/>
                <w:lang w:val="es-AR"/>
              </w:rPr>
            </w:pPr>
            <w:r w:rsidRPr="007B39FD">
              <w:rPr>
                <w:iCs/>
                <w:lang w:eastAsia="en-US"/>
              </w:rPr>
              <w:t>Maria Alm</w:t>
            </w:r>
            <w:r w:rsidRPr="007B39FD">
              <w:rPr>
                <w:iCs/>
                <w:lang w:eastAsia="en-US"/>
              </w:rPr>
              <w:br/>
              <w:t>92219168</w:t>
            </w:r>
            <w:r w:rsidRPr="007B39FD">
              <w:rPr>
                <w:iCs/>
                <w:lang w:eastAsia="en-US"/>
              </w:rPr>
              <w:br/>
            </w:r>
            <w:hyperlink r:id="rId14" w:history="1">
              <w:r w:rsidRPr="007B39FD">
                <w:rPr>
                  <w:rStyle w:val="Hyperlink"/>
                  <w:iCs/>
                  <w:lang w:eastAsia="en-US"/>
                </w:rPr>
                <w:t>maria.alm@bibsent.no</w:t>
              </w:r>
            </w:hyperlink>
          </w:p>
        </w:tc>
        <w:tc>
          <w:tcPr>
            <w:tcW w:w="2126" w:type="dxa"/>
          </w:tcPr>
          <w:p w14:paraId="23EFC9EC"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
              </w:rPr>
            </w:pPr>
            <w:r w:rsidRPr="002E5CEA">
              <w:rPr>
                <w:iCs/>
                <w:lang w:eastAsia="en-US"/>
              </w:rPr>
              <w:t>Underdatabehandler behandler ikke sensitiv data eller særlige kategorier av personopplysninger</w:t>
            </w:r>
          </w:p>
        </w:tc>
      </w:tr>
      <w:tr w:rsidR="00915E13" w:rsidRPr="00915E13" w14:paraId="42037FFA" w14:textId="77777777" w:rsidTr="000F34B7">
        <w:tc>
          <w:tcPr>
            <w:cnfStyle w:val="001000000000" w:firstRow="0" w:lastRow="0" w:firstColumn="1" w:lastColumn="0" w:oddVBand="0" w:evenVBand="0" w:oddHBand="0" w:evenHBand="0" w:firstRowFirstColumn="0" w:firstRowLastColumn="0" w:lastRowFirstColumn="0" w:lastRowLastColumn="0"/>
            <w:tcW w:w="1449" w:type="dxa"/>
          </w:tcPr>
          <w:p w14:paraId="56BA64C2" w14:textId="77777777" w:rsidR="00915E13" w:rsidRPr="002E5CEA" w:rsidRDefault="00915E13" w:rsidP="000F34B7">
            <w:pPr>
              <w:rPr>
                <w:b w:val="0"/>
                <w:i/>
                <w:lang w:val="nb-NO"/>
              </w:rPr>
            </w:pPr>
            <w:r w:rsidRPr="002E5CEA">
              <w:rPr>
                <w:b w:val="0"/>
                <w:iCs/>
                <w:lang w:eastAsia="en-US"/>
              </w:rPr>
              <w:t>Intility AS</w:t>
            </w:r>
          </w:p>
        </w:tc>
        <w:tc>
          <w:tcPr>
            <w:tcW w:w="1045" w:type="dxa"/>
          </w:tcPr>
          <w:p w14:paraId="47B84C14" w14:textId="77777777" w:rsidR="00915E13" w:rsidRPr="002E5CEA" w:rsidRDefault="00915E13" w:rsidP="000F34B7">
            <w:pPr>
              <w:cnfStyle w:val="000000000000" w:firstRow="0" w:lastRow="0" w:firstColumn="0" w:lastColumn="0" w:oddVBand="0" w:evenVBand="0" w:oddHBand="0" w:evenHBand="0" w:firstRowFirstColumn="0" w:firstRowLastColumn="0" w:lastRowFirstColumn="0" w:lastRowLastColumn="0"/>
              <w:rPr>
                <w:i/>
                <w:lang w:val="nb-NO"/>
              </w:rPr>
            </w:pPr>
            <w:r w:rsidRPr="002E5CEA">
              <w:rPr>
                <w:iCs/>
                <w:lang w:eastAsia="en-US"/>
              </w:rPr>
              <w:t>981967070</w:t>
            </w:r>
          </w:p>
        </w:tc>
        <w:tc>
          <w:tcPr>
            <w:tcW w:w="1428" w:type="dxa"/>
          </w:tcPr>
          <w:p w14:paraId="044B80CC" w14:textId="77777777" w:rsidR="00915E13" w:rsidRPr="002E5CEA" w:rsidRDefault="00915E13" w:rsidP="000F34B7">
            <w:pPr>
              <w:cnfStyle w:val="000000000000" w:firstRow="0" w:lastRow="0" w:firstColumn="0" w:lastColumn="0" w:oddVBand="0" w:evenVBand="0" w:oddHBand="0" w:evenHBand="0" w:firstRowFirstColumn="0" w:firstRowLastColumn="0" w:lastRowFirstColumn="0" w:lastRowLastColumn="0"/>
              <w:rPr>
                <w:i/>
                <w:lang w:val="nb-NO"/>
              </w:rPr>
            </w:pPr>
            <w:r w:rsidRPr="002E5CEA">
              <w:rPr>
                <w:iCs/>
                <w:lang w:eastAsia="en-US"/>
              </w:rPr>
              <w:t>Schweigaards gate 39, 0191 Oslo</w:t>
            </w:r>
          </w:p>
        </w:tc>
        <w:tc>
          <w:tcPr>
            <w:tcW w:w="3598" w:type="dxa"/>
          </w:tcPr>
          <w:p w14:paraId="5F98CA4E" w14:textId="77777777" w:rsidR="00915E13" w:rsidRPr="002E5CEA" w:rsidRDefault="00915E13" w:rsidP="000F34B7">
            <w:pPr>
              <w:cnfStyle w:val="000000000000" w:firstRow="0" w:lastRow="0" w:firstColumn="0" w:lastColumn="0" w:oddVBand="0" w:evenVBand="0" w:oddHBand="0" w:evenHBand="0" w:firstRowFirstColumn="0" w:firstRowLastColumn="0" w:lastRowFirstColumn="0" w:lastRowLastColumn="0"/>
              <w:rPr>
                <w:i/>
                <w:lang w:val="nb-NO"/>
              </w:rPr>
            </w:pPr>
            <w:r w:rsidRPr="002E5CEA">
              <w:rPr>
                <w:iCs/>
                <w:lang w:eastAsia="en-US"/>
              </w:rPr>
              <w:t>Underdatabehandler jobber med forvaltning og drift av IT-systemene til hele Bibliotekenes Hus, herunder også Databehandler.</w:t>
            </w:r>
          </w:p>
        </w:tc>
        <w:tc>
          <w:tcPr>
            <w:tcW w:w="2194" w:type="dxa"/>
          </w:tcPr>
          <w:p w14:paraId="0395F505" w14:textId="77777777" w:rsidR="00915E13" w:rsidRPr="002E5CEA" w:rsidRDefault="00915E13" w:rsidP="000F34B7">
            <w:pPr>
              <w:cnfStyle w:val="000000000000" w:firstRow="0" w:lastRow="0" w:firstColumn="0" w:lastColumn="0" w:oddVBand="0" w:evenVBand="0" w:oddHBand="0" w:evenHBand="0" w:firstRowFirstColumn="0" w:firstRowLastColumn="0" w:lastRowFirstColumn="0" w:lastRowLastColumn="0"/>
              <w:rPr>
                <w:i/>
                <w:lang w:val="nb-NO"/>
              </w:rPr>
            </w:pPr>
            <w:r w:rsidRPr="002E5CEA">
              <w:rPr>
                <w:iCs/>
                <w:lang w:eastAsia="en-US"/>
              </w:rPr>
              <w:t>Norge</w:t>
            </w:r>
          </w:p>
        </w:tc>
        <w:tc>
          <w:tcPr>
            <w:tcW w:w="2075" w:type="dxa"/>
          </w:tcPr>
          <w:p w14:paraId="2AE57CC3" w14:textId="77777777" w:rsidR="00915E13" w:rsidRPr="002E5CEA" w:rsidRDefault="00915E13" w:rsidP="000F34B7">
            <w:pPr>
              <w:cnfStyle w:val="000000000000" w:firstRow="0" w:lastRow="0" w:firstColumn="0" w:lastColumn="0" w:oddVBand="0" w:evenVBand="0" w:oddHBand="0" w:evenHBand="0" w:firstRowFirstColumn="0" w:firstRowLastColumn="0" w:lastRowFirstColumn="0" w:lastRowLastColumn="0"/>
              <w:rPr>
                <w:iCs/>
                <w:lang w:eastAsia="en-US"/>
              </w:rPr>
            </w:pPr>
            <w:r w:rsidRPr="002E5CEA">
              <w:rPr>
                <w:iCs/>
                <w:lang w:eastAsia="en-US"/>
              </w:rPr>
              <w:t>24103400</w:t>
            </w:r>
          </w:p>
          <w:p w14:paraId="40F0044E" w14:textId="77777777" w:rsidR="00915E13" w:rsidRPr="002E5CEA" w:rsidRDefault="00DA686B" w:rsidP="000F34B7">
            <w:pPr>
              <w:cnfStyle w:val="000000000000" w:firstRow="0" w:lastRow="0" w:firstColumn="0" w:lastColumn="0" w:oddVBand="0" w:evenVBand="0" w:oddHBand="0" w:evenHBand="0" w:firstRowFirstColumn="0" w:firstRowLastColumn="0" w:lastRowFirstColumn="0" w:lastRowLastColumn="0"/>
              <w:rPr>
                <w:i/>
                <w:lang w:val="nb-NO"/>
              </w:rPr>
            </w:pPr>
            <w:hyperlink r:id="rId15" w:history="1">
              <w:r w:rsidR="00915E13" w:rsidRPr="002E5CEA">
                <w:rPr>
                  <w:rStyle w:val="Hyperlink"/>
                  <w:iCs/>
                  <w:lang w:eastAsia="en-US"/>
                </w:rPr>
                <w:t>privacy@intility.no</w:t>
              </w:r>
            </w:hyperlink>
          </w:p>
        </w:tc>
        <w:tc>
          <w:tcPr>
            <w:tcW w:w="2126" w:type="dxa"/>
          </w:tcPr>
          <w:p w14:paraId="52E1F868" w14:textId="77777777" w:rsidR="00915E13" w:rsidRPr="002E5CEA" w:rsidRDefault="00915E13" w:rsidP="000F34B7">
            <w:pPr>
              <w:cnfStyle w:val="000000000000" w:firstRow="0" w:lastRow="0" w:firstColumn="0" w:lastColumn="0" w:oddVBand="0" w:evenVBand="0" w:oddHBand="0" w:evenHBand="0" w:firstRowFirstColumn="0" w:firstRowLastColumn="0" w:lastRowFirstColumn="0" w:lastRowLastColumn="0"/>
              <w:rPr>
                <w:i/>
              </w:rPr>
            </w:pPr>
            <w:r w:rsidRPr="002E5CEA">
              <w:rPr>
                <w:iCs/>
                <w:lang w:eastAsia="en-US"/>
              </w:rPr>
              <w:t>Underdatabehandler behandler ikke sensitiv data eller særlige kategorier av personopplysninger</w:t>
            </w:r>
          </w:p>
        </w:tc>
      </w:tr>
      <w:tr w:rsidR="00915E13" w:rsidRPr="00915E13" w14:paraId="37DDA32B" w14:textId="77777777" w:rsidTr="000F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1B517DA1" w14:textId="77777777" w:rsidR="00915E13" w:rsidRPr="002E5CEA" w:rsidRDefault="00915E13" w:rsidP="000F34B7">
            <w:pPr>
              <w:rPr>
                <w:b w:val="0"/>
                <w:i/>
                <w:lang w:val="nb-NO"/>
              </w:rPr>
            </w:pPr>
            <w:r w:rsidRPr="002E5CEA">
              <w:rPr>
                <w:b w:val="0"/>
                <w:iCs/>
                <w:lang w:eastAsia="en-US"/>
              </w:rPr>
              <w:t>Dynacon AS</w:t>
            </w:r>
          </w:p>
        </w:tc>
        <w:tc>
          <w:tcPr>
            <w:tcW w:w="1045" w:type="dxa"/>
          </w:tcPr>
          <w:p w14:paraId="204D3ADE"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
                <w:lang w:val="nb-NO"/>
              </w:rPr>
            </w:pPr>
            <w:r w:rsidRPr="002E5CEA">
              <w:rPr>
                <w:iCs/>
                <w:lang w:eastAsia="en-US"/>
              </w:rPr>
              <w:t>926060287</w:t>
            </w:r>
          </w:p>
        </w:tc>
        <w:tc>
          <w:tcPr>
            <w:tcW w:w="1428" w:type="dxa"/>
          </w:tcPr>
          <w:p w14:paraId="4DD82506"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
                <w:lang w:val="nb-NO"/>
              </w:rPr>
            </w:pPr>
            <w:r w:rsidRPr="002E5CEA">
              <w:rPr>
                <w:iCs/>
                <w:lang w:eastAsia="en-US"/>
              </w:rPr>
              <w:t>Terrasseveien 36B, 1363 Høvik</w:t>
            </w:r>
          </w:p>
        </w:tc>
        <w:tc>
          <w:tcPr>
            <w:tcW w:w="3598" w:type="dxa"/>
          </w:tcPr>
          <w:p w14:paraId="781130DE"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Cs/>
                <w:lang w:eastAsia="en-US"/>
              </w:rPr>
            </w:pPr>
            <w:r w:rsidRPr="002E5CEA">
              <w:rPr>
                <w:iCs/>
                <w:lang w:eastAsia="en-US"/>
              </w:rPr>
              <w:t>Dynacon AS jobber med å forvalte og</w:t>
            </w:r>
          </w:p>
          <w:p w14:paraId="468C9EBF"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Cs/>
                <w:lang w:eastAsia="en-US"/>
              </w:rPr>
            </w:pPr>
            <w:r w:rsidRPr="002E5CEA">
              <w:rPr>
                <w:iCs/>
                <w:lang w:eastAsia="en-US"/>
              </w:rPr>
              <w:t>videreutvikle selskapets ERP-løsninger med</w:t>
            </w:r>
          </w:p>
          <w:p w14:paraId="1BB2E705"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Cs/>
                <w:lang w:eastAsia="en-US"/>
              </w:rPr>
            </w:pPr>
            <w:r w:rsidRPr="002E5CEA">
              <w:rPr>
                <w:iCs/>
                <w:lang w:eastAsia="en-US"/>
              </w:rPr>
              <w:t>tilknyttede integrasjoner mot omkringliggende</w:t>
            </w:r>
          </w:p>
          <w:p w14:paraId="3955784B"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
                <w:lang w:val="nb-NO"/>
              </w:rPr>
            </w:pPr>
            <w:r w:rsidRPr="002E5CEA">
              <w:rPr>
                <w:iCs/>
                <w:lang w:eastAsia="en-US"/>
              </w:rPr>
              <w:t>interne og eksterne løsninger.</w:t>
            </w:r>
          </w:p>
        </w:tc>
        <w:tc>
          <w:tcPr>
            <w:tcW w:w="2194" w:type="dxa"/>
          </w:tcPr>
          <w:p w14:paraId="1EF4A80B"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
                <w:lang w:val="nb-NO"/>
              </w:rPr>
            </w:pPr>
            <w:r w:rsidRPr="002E5CEA">
              <w:rPr>
                <w:iCs/>
                <w:lang w:eastAsia="en-US"/>
              </w:rPr>
              <w:t>Norge</w:t>
            </w:r>
          </w:p>
        </w:tc>
        <w:tc>
          <w:tcPr>
            <w:tcW w:w="2075" w:type="dxa"/>
          </w:tcPr>
          <w:p w14:paraId="2ADF7CD3"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Cs/>
                <w:lang w:eastAsia="en-US"/>
              </w:rPr>
            </w:pPr>
            <w:r w:rsidRPr="002E5CEA">
              <w:rPr>
                <w:iCs/>
                <w:lang w:eastAsia="en-US"/>
              </w:rPr>
              <w:t>Jon Zimmer</w:t>
            </w:r>
          </w:p>
          <w:p w14:paraId="5AC4616C"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Cs/>
                <w:lang w:eastAsia="en-US"/>
              </w:rPr>
            </w:pPr>
            <w:r w:rsidRPr="002E5CEA">
              <w:rPr>
                <w:iCs/>
                <w:lang w:eastAsia="en-US"/>
              </w:rPr>
              <w:t>90038756</w:t>
            </w:r>
            <w:r w:rsidRPr="002E5CEA">
              <w:rPr>
                <w:iCs/>
                <w:lang w:eastAsia="en-US"/>
              </w:rPr>
              <w:br/>
            </w:r>
            <w:hyperlink r:id="rId16" w:history="1">
              <w:r w:rsidRPr="002E5CEA">
                <w:rPr>
                  <w:rStyle w:val="Hyperlink"/>
                  <w:iCs/>
                  <w:lang w:eastAsia="en-US"/>
                </w:rPr>
                <w:t>jon.zimmer@dynacon.no</w:t>
              </w:r>
            </w:hyperlink>
            <w:r w:rsidRPr="002E5CEA">
              <w:rPr>
                <w:iCs/>
                <w:lang w:eastAsia="en-US"/>
              </w:rPr>
              <w:t xml:space="preserve"> </w:t>
            </w:r>
          </w:p>
          <w:p w14:paraId="3ADA63F8"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
                <w:lang w:val="nb-NO"/>
              </w:rPr>
            </w:pPr>
          </w:p>
        </w:tc>
        <w:tc>
          <w:tcPr>
            <w:tcW w:w="2126" w:type="dxa"/>
          </w:tcPr>
          <w:p w14:paraId="673A04F9" w14:textId="77777777" w:rsidR="00915E13" w:rsidRPr="002E5CEA" w:rsidRDefault="00915E13" w:rsidP="000F34B7">
            <w:pPr>
              <w:cnfStyle w:val="000000100000" w:firstRow="0" w:lastRow="0" w:firstColumn="0" w:lastColumn="0" w:oddVBand="0" w:evenVBand="0" w:oddHBand="1" w:evenHBand="0" w:firstRowFirstColumn="0" w:firstRowLastColumn="0" w:lastRowFirstColumn="0" w:lastRowLastColumn="0"/>
              <w:rPr>
                <w:i/>
              </w:rPr>
            </w:pPr>
            <w:r w:rsidRPr="002E5CEA">
              <w:rPr>
                <w:iCs/>
                <w:lang w:eastAsia="en-US"/>
              </w:rPr>
              <w:t>Underdatabehandler behandler ikke sensitiv data eller særlige kategorier av personopplysninger</w:t>
            </w:r>
          </w:p>
        </w:tc>
      </w:tr>
      <w:tr w:rsidR="0023354A" w:rsidRPr="00915E13" w14:paraId="737A20DC" w14:textId="77777777" w:rsidTr="000F34B7">
        <w:tc>
          <w:tcPr>
            <w:cnfStyle w:val="001000000000" w:firstRow="0" w:lastRow="0" w:firstColumn="1" w:lastColumn="0" w:oddVBand="0" w:evenVBand="0" w:oddHBand="0" w:evenHBand="0" w:firstRowFirstColumn="0" w:firstRowLastColumn="0" w:lastRowFirstColumn="0" w:lastRowLastColumn="0"/>
            <w:tcW w:w="1449" w:type="dxa"/>
          </w:tcPr>
          <w:p w14:paraId="5D1ED3CE" w14:textId="22955ED0" w:rsidR="0023354A" w:rsidRPr="002E5CEA" w:rsidRDefault="0023354A" w:rsidP="000F34B7">
            <w:pPr>
              <w:rPr>
                <w:b w:val="0"/>
                <w:bCs w:val="0"/>
                <w:iCs/>
                <w:lang w:eastAsia="en-US"/>
              </w:rPr>
            </w:pPr>
            <w:r w:rsidRPr="002E5CEA">
              <w:rPr>
                <w:b w:val="0"/>
                <w:bCs w:val="0"/>
                <w:iCs/>
                <w:lang w:eastAsia="en-US"/>
              </w:rPr>
              <w:t>BookBites AS</w:t>
            </w:r>
          </w:p>
        </w:tc>
        <w:tc>
          <w:tcPr>
            <w:tcW w:w="1045" w:type="dxa"/>
          </w:tcPr>
          <w:p w14:paraId="02B060E1" w14:textId="7916349C" w:rsidR="0023354A" w:rsidRPr="002E5CEA" w:rsidRDefault="004D507D" w:rsidP="000F34B7">
            <w:pPr>
              <w:cnfStyle w:val="000000000000" w:firstRow="0" w:lastRow="0" w:firstColumn="0" w:lastColumn="0" w:oddVBand="0" w:evenVBand="0" w:oddHBand="0" w:evenHBand="0" w:firstRowFirstColumn="0" w:firstRowLastColumn="0" w:lastRowFirstColumn="0" w:lastRowLastColumn="0"/>
              <w:rPr>
                <w:iCs/>
                <w:lang w:eastAsia="en-US"/>
              </w:rPr>
            </w:pPr>
            <w:r w:rsidRPr="002E5CEA">
              <w:rPr>
                <w:iCs/>
                <w:lang w:eastAsia="en-US"/>
              </w:rPr>
              <w:t>37165875</w:t>
            </w:r>
          </w:p>
        </w:tc>
        <w:tc>
          <w:tcPr>
            <w:tcW w:w="1428" w:type="dxa"/>
          </w:tcPr>
          <w:p w14:paraId="43813F73" w14:textId="49AC55FB" w:rsidR="0023354A" w:rsidRPr="002E5CEA" w:rsidRDefault="004D507D" w:rsidP="000F34B7">
            <w:pPr>
              <w:cnfStyle w:val="000000000000" w:firstRow="0" w:lastRow="0" w:firstColumn="0" w:lastColumn="0" w:oddVBand="0" w:evenVBand="0" w:oddHBand="0" w:evenHBand="0" w:firstRowFirstColumn="0" w:firstRowLastColumn="0" w:lastRowFirstColumn="0" w:lastRowLastColumn="0"/>
              <w:rPr>
                <w:iCs/>
                <w:lang w:eastAsia="en-US"/>
              </w:rPr>
            </w:pPr>
            <w:r w:rsidRPr="002E5CEA">
              <w:rPr>
                <w:iCs/>
                <w:lang w:eastAsia="en-US"/>
              </w:rPr>
              <w:t>Katrinebjergvej 115, 8200 Aarhus, Danmark</w:t>
            </w:r>
          </w:p>
        </w:tc>
        <w:tc>
          <w:tcPr>
            <w:tcW w:w="3598" w:type="dxa"/>
          </w:tcPr>
          <w:p w14:paraId="506C02F5" w14:textId="67C47D15" w:rsidR="0023354A" w:rsidRPr="002E5CEA" w:rsidRDefault="00CC7F7F" w:rsidP="000F34B7">
            <w:pPr>
              <w:cnfStyle w:val="000000000000" w:firstRow="0" w:lastRow="0" w:firstColumn="0" w:lastColumn="0" w:oddVBand="0" w:evenVBand="0" w:oddHBand="0" w:evenHBand="0" w:firstRowFirstColumn="0" w:firstRowLastColumn="0" w:lastRowFirstColumn="0" w:lastRowLastColumn="0"/>
              <w:rPr>
                <w:iCs/>
                <w:lang w:eastAsia="en-US"/>
              </w:rPr>
            </w:pPr>
            <w:r w:rsidRPr="002E5CEA">
              <w:rPr>
                <w:iCs/>
                <w:lang w:eastAsia="en-US"/>
              </w:rPr>
              <w:t>BookBites er dedikert til utvikling og leveranse av avanserte leserapplikasjoner samt administrasjonsverktøy for bsebok.no-plattformen.</w:t>
            </w:r>
          </w:p>
        </w:tc>
        <w:tc>
          <w:tcPr>
            <w:tcW w:w="2194" w:type="dxa"/>
          </w:tcPr>
          <w:p w14:paraId="5ABA5C3A" w14:textId="29778179" w:rsidR="0023354A" w:rsidRPr="002E5CEA" w:rsidRDefault="00CC7F7F" w:rsidP="000F34B7">
            <w:pPr>
              <w:cnfStyle w:val="000000000000" w:firstRow="0" w:lastRow="0" w:firstColumn="0" w:lastColumn="0" w:oddVBand="0" w:evenVBand="0" w:oddHBand="0" w:evenHBand="0" w:firstRowFirstColumn="0" w:firstRowLastColumn="0" w:lastRowFirstColumn="0" w:lastRowLastColumn="0"/>
              <w:rPr>
                <w:iCs/>
                <w:lang w:eastAsia="en-US"/>
              </w:rPr>
            </w:pPr>
            <w:r w:rsidRPr="002E5CEA">
              <w:rPr>
                <w:iCs/>
                <w:lang w:eastAsia="en-US"/>
              </w:rPr>
              <w:t>Danmark</w:t>
            </w:r>
          </w:p>
        </w:tc>
        <w:tc>
          <w:tcPr>
            <w:tcW w:w="2075" w:type="dxa"/>
          </w:tcPr>
          <w:p w14:paraId="3A70F423" w14:textId="41299C2A" w:rsidR="0023354A" w:rsidRPr="002E5CEA" w:rsidRDefault="00CC7F7F" w:rsidP="000F34B7">
            <w:pPr>
              <w:cnfStyle w:val="000000000000" w:firstRow="0" w:lastRow="0" w:firstColumn="0" w:lastColumn="0" w:oddVBand="0" w:evenVBand="0" w:oddHBand="0" w:evenHBand="0" w:firstRowFirstColumn="0" w:firstRowLastColumn="0" w:lastRowFirstColumn="0" w:lastRowLastColumn="0"/>
              <w:rPr>
                <w:iCs/>
                <w:lang w:eastAsia="en-US"/>
              </w:rPr>
            </w:pPr>
            <w:r w:rsidRPr="007B39FD">
              <w:rPr>
                <w:iCs/>
                <w:lang w:eastAsia="en-US"/>
              </w:rPr>
              <w:t>Lasse Nyrup</w:t>
            </w:r>
            <w:r w:rsidR="00061636" w:rsidRPr="007B39FD">
              <w:rPr>
                <w:iCs/>
                <w:lang w:eastAsia="en-US"/>
              </w:rPr>
              <w:br/>
            </w:r>
            <w:r w:rsidR="007A5DC9" w:rsidRPr="007B39FD">
              <w:rPr>
                <w:iCs/>
                <w:lang w:eastAsia="en-US"/>
              </w:rPr>
              <w:t>+45 40509973</w:t>
            </w:r>
            <w:r w:rsidR="00061636" w:rsidRPr="007B39FD">
              <w:rPr>
                <w:iCs/>
                <w:lang w:eastAsia="en-US"/>
              </w:rPr>
              <w:br/>
              <w:t>lasse@bookbites.com</w:t>
            </w:r>
          </w:p>
        </w:tc>
        <w:tc>
          <w:tcPr>
            <w:tcW w:w="2126" w:type="dxa"/>
          </w:tcPr>
          <w:p w14:paraId="1A52BF1B" w14:textId="776C9AC1" w:rsidR="0023354A" w:rsidRPr="002E5CEA" w:rsidRDefault="007A5DC9" w:rsidP="000F34B7">
            <w:pPr>
              <w:cnfStyle w:val="000000000000" w:firstRow="0" w:lastRow="0" w:firstColumn="0" w:lastColumn="0" w:oddVBand="0" w:evenVBand="0" w:oddHBand="0" w:evenHBand="0" w:firstRowFirstColumn="0" w:firstRowLastColumn="0" w:lastRowFirstColumn="0" w:lastRowLastColumn="0"/>
              <w:rPr>
                <w:iCs/>
                <w:lang w:eastAsia="en-US"/>
              </w:rPr>
            </w:pPr>
            <w:r w:rsidRPr="002E5CEA">
              <w:rPr>
                <w:iCs/>
                <w:lang w:eastAsia="en-US"/>
              </w:rPr>
              <w:t>Underdatabehandler behandler ikke sensitiv data eller særlige kategorier av personopplysninger</w:t>
            </w:r>
          </w:p>
        </w:tc>
      </w:tr>
    </w:tbl>
    <w:p w14:paraId="56C1595D" w14:textId="77777777" w:rsidR="00743F0A" w:rsidRPr="00915E13" w:rsidRDefault="00743F0A" w:rsidP="00743F0A">
      <w:pPr>
        <w:pStyle w:val="BodyText"/>
        <w:spacing w:before="188" w:line="264" w:lineRule="auto"/>
        <w:ind w:right="226"/>
        <w:rPr>
          <w:rFonts w:ascii="Times New Roman" w:hAnsi="Times New Roman" w:cs="Times New Roman"/>
          <w:sz w:val="24"/>
          <w:szCs w:val="24"/>
          <w:u w:val="single"/>
          <w:lang w:val="nb-NO"/>
        </w:rPr>
      </w:pPr>
    </w:p>
    <w:p w14:paraId="528E315B" w14:textId="77777777" w:rsidR="00743F0A" w:rsidRPr="00915E13" w:rsidRDefault="00743F0A" w:rsidP="008808CB">
      <w:r w:rsidRPr="00915E13">
        <w:t xml:space="preserve">Databehandleren kan ikke bruke den enkelte Underdatabehandleren til en annen behandling enn avtalt eller la en annen Underdatabehandler utføre den beskrevne behandlingen i andre tilfeller enn det som følger av Bilag B, punkt B.1 om skifte av Underdatabehandler. </w:t>
      </w:r>
    </w:p>
    <w:p w14:paraId="34085177"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sectPr w:rsidR="00743F0A" w:rsidRPr="00915E13" w:rsidSect="00FB3749">
          <w:pgSz w:w="16838" w:h="11906" w:orient="landscape"/>
          <w:pgMar w:top="1418" w:right="1418" w:bottom="1418" w:left="1418" w:header="709" w:footer="709" w:gutter="0"/>
          <w:cols w:space="708"/>
          <w:docGrid w:linePitch="360"/>
        </w:sectPr>
      </w:pPr>
    </w:p>
    <w:p w14:paraId="7147276A" w14:textId="77777777" w:rsidR="00743F0A" w:rsidRPr="00915E13" w:rsidRDefault="00650F09" w:rsidP="00650F09">
      <w:pPr>
        <w:pStyle w:val="Heading1"/>
        <w:rPr>
          <w:rFonts w:eastAsia="Arial" w:cs="Times New Roman"/>
          <w:szCs w:val="24"/>
        </w:rPr>
      </w:pPr>
      <w:r w:rsidRPr="00915E13">
        <w:rPr>
          <w:rFonts w:cs="Times New Roman"/>
          <w:szCs w:val="24"/>
        </w:rPr>
        <w:lastRenderedPageBreak/>
        <w:t xml:space="preserve">C. INSTRUKS VEDRØRENDE BEHANDLING AV PERSONOPPLYSNINGER </w:t>
      </w:r>
    </w:p>
    <w:p w14:paraId="51C00192"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4E0925D0" w14:textId="77777777" w:rsidR="00743F0A" w:rsidRPr="00915E13" w:rsidRDefault="00743F0A" w:rsidP="000472BC">
      <w:pPr>
        <w:pStyle w:val="Heading2"/>
        <w:rPr>
          <w:rFonts w:cs="Times New Roman"/>
          <w:szCs w:val="24"/>
        </w:rPr>
      </w:pPr>
      <w:r w:rsidRPr="00915E13">
        <w:rPr>
          <w:rFonts w:cs="Times New Roman"/>
          <w:szCs w:val="24"/>
        </w:rPr>
        <w:t>Behandlingens omfang og formål</w:t>
      </w:r>
    </w:p>
    <w:p w14:paraId="4FFC8C5B" w14:textId="77777777" w:rsidR="00743F0A" w:rsidRPr="00915E13" w:rsidRDefault="00743F0A" w:rsidP="008808CB">
      <w:r w:rsidRPr="00915E13">
        <w:t xml:space="preserve">Personopplysningene skal utelukkende behandles i det omfang og for de formål som er beskrevet i </w:t>
      </w:r>
    </w:p>
    <w:p w14:paraId="26A15933" w14:textId="77777777" w:rsidR="00743F0A" w:rsidRPr="00915E13" w:rsidRDefault="00743F0A" w:rsidP="008808CB">
      <w:pPr>
        <w:pStyle w:val="ListParagraph"/>
        <w:numPr>
          <w:ilvl w:val="0"/>
          <w:numId w:val="13"/>
        </w:numPr>
      </w:pPr>
      <w:r w:rsidRPr="00915E13">
        <w:t xml:space="preserve">Hovedavtalen </w:t>
      </w:r>
    </w:p>
    <w:p w14:paraId="16E7C0B6" w14:textId="77777777" w:rsidR="00743F0A" w:rsidRPr="00915E13" w:rsidRDefault="00743F0A" w:rsidP="008808CB">
      <w:pPr>
        <w:pStyle w:val="ListParagraph"/>
        <w:numPr>
          <w:ilvl w:val="0"/>
          <w:numId w:val="13"/>
        </w:numPr>
      </w:pPr>
      <w:r w:rsidRPr="00915E13">
        <w:t>Databehandleravtalen med bilag</w:t>
      </w:r>
    </w:p>
    <w:p w14:paraId="53D8CF06"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3F8AE8E7"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4F15C9F2" w14:textId="77777777" w:rsidR="00743F0A" w:rsidRPr="00915E13" w:rsidRDefault="00743F0A" w:rsidP="008808CB">
      <w:r w:rsidRPr="00915E13">
        <w:t xml:space="preserve">Databehandler har ikke råderett over personopplysningene utover det som er nødvendig for å oppfylle sine plikter etter Databehandleravtalen, og kan ikke behandle disse til egne formål. </w:t>
      </w:r>
    </w:p>
    <w:p w14:paraId="11F13590"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6DA09752" w14:textId="77777777" w:rsidR="00743F0A" w:rsidRPr="00915E13" w:rsidRDefault="00743F0A" w:rsidP="000472BC">
      <w:pPr>
        <w:pStyle w:val="Heading2"/>
        <w:rPr>
          <w:rFonts w:cs="Times New Roman"/>
          <w:szCs w:val="24"/>
        </w:rPr>
      </w:pPr>
      <w:r w:rsidRPr="00915E13">
        <w:rPr>
          <w:rFonts w:cs="Times New Roman"/>
          <w:szCs w:val="24"/>
        </w:rPr>
        <w:t>Sikkerhet ved behandlingen</w:t>
      </w:r>
    </w:p>
    <w:p w14:paraId="44DA25F7"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7FEF5443" w14:textId="77777777" w:rsidR="00743F0A" w:rsidRPr="00915E13" w:rsidRDefault="00743F0A" w:rsidP="000472BC">
      <w:pPr>
        <w:pStyle w:val="Heading3"/>
        <w:rPr>
          <w:rFonts w:cs="Times New Roman"/>
          <w:i w:val="0"/>
        </w:rPr>
      </w:pPr>
      <w:r w:rsidRPr="00915E13">
        <w:rPr>
          <w:rFonts w:cs="Times New Roman"/>
        </w:rPr>
        <w:t>Angivelse av sikkerhetsnivå</w:t>
      </w:r>
    </w:p>
    <w:p w14:paraId="1B807EE2"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2B907759" w14:textId="77777777" w:rsidR="00743F0A" w:rsidRPr="00915E13" w:rsidRDefault="00743F0A" w:rsidP="008808CB">
      <w:r w:rsidRPr="00915E13">
        <w:t xml:space="preserve">Ut fra en vurdering av omfanget av personopplysninger som blir behandlet, typen opplysninger og karakteren av behandlingen er det basert på en konkret risikovurdering fastsatt at behandlingen (velg ett alternativ): </w:t>
      </w:r>
    </w:p>
    <w:p w14:paraId="603F639A"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7ADCF5B7"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743F0A" w:rsidRPr="00915E13" w14:paraId="3644895A" w14:textId="77777777" w:rsidTr="006F5F6D">
        <w:trPr>
          <w:trHeight w:val="567"/>
        </w:trPr>
        <w:sdt>
          <w:sdtPr>
            <w:rPr>
              <w:rFonts w:ascii="Times New Roman" w:hAnsi="Times New Roman" w:cs="Times New Roman"/>
              <w:sz w:val="24"/>
              <w:szCs w:val="24"/>
              <w:lang w:val="nb-NO"/>
            </w:rPr>
            <w:id w:val="705987901"/>
            <w14:checkbox>
              <w14:checked w14:val="0"/>
              <w14:checkedState w14:val="2612" w14:font="MS Gothic"/>
              <w14:uncheckedState w14:val="2610" w14:font="MS Gothic"/>
            </w14:checkbox>
          </w:sdtPr>
          <w:sdtEndPr/>
          <w:sdtContent>
            <w:tc>
              <w:tcPr>
                <w:tcW w:w="704" w:type="dxa"/>
              </w:tcPr>
              <w:p w14:paraId="09CB6778"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hAnsi="Segoe UI Symbol" w:cs="Segoe UI Symbol"/>
                    <w:sz w:val="24"/>
                    <w:szCs w:val="24"/>
                    <w:lang w:val="nb-NO"/>
                  </w:rPr>
                  <w:t>☐</w:t>
                </w:r>
              </w:p>
            </w:tc>
          </w:sdtContent>
        </w:sdt>
        <w:tc>
          <w:tcPr>
            <w:tcW w:w="8358" w:type="dxa"/>
          </w:tcPr>
          <w:p w14:paraId="5B4D0EFB" w14:textId="28F38F97" w:rsidR="00EA4815" w:rsidRPr="00915E13" w:rsidRDefault="009B756E">
            <w:pPr>
              <w:rPr>
                <w:sz w:val="24"/>
                <w:szCs w:val="24"/>
              </w:rPr>
            </w:pPr>
            <w:r w:rsidRPr="00915E13">
              <w:rPr>
                <w:sz w:val="24"/>
                <w:szCs w:val="24"/>
              </w:rPr>
              <w:t xml:space="preserve">Krever et høyt sikkerhetsnivå. Begrunnelse: </w:t>
            </w:r>
            <w:r w:rsidRPr="00915E13">
              <w:rPr>
                <w:sz w:val="24"/>
                <w:szCs w:val="24"/>
              </w:rPr>
              <w:br/>
            </w:r>
            <w:r w:rsidRPr="00915E13">
              <w:rPr>
                <w:sz w:val="24"/>
                <w:szCs w:val="24"/>
              </w:rPr>
              <w:br/>
            </w:r>
            <w:r w:rsidR="00915E13" w:rsidRPr="00915E13">
              <w:rPr>
                <w:bCs/>
                <w:sz w:val="24"/>
                <w:szCs w:val="24"/>
                <w:lang w:eastAsia="en-US"/>
              </w:rPr>
              <w:t>Behandlingen omfatter ikke data av «særlige kategorier av personopplysninger» i henhold til GDPR artikkel 9 (1) som krever særlig beskyttelse.</w:t>
            </w:r>
          </w:p>
        </w:tc>
      </w:tr>
      <w:tr w:rsidR="00743F0A" w:rsidRPr="00915E13" w14:paraId="560752C8" w14:textId="77777777" w:rsidTr="006F5F6D">
        <w:trPr>
          <w:trHeight w:val="567"/>
        </w:trPr>
        <w:tc>
          <w:tcPr>
            <w:tcW w:w="704" w:type="dxa"/>
          </w:tcPr>
          <w:p w14:paraId="7E56172F" w14:textId="77777777" w:rsidR="00EA4815" w:rsidRPr="00915E13" w:rsidRDefault="00EA4815">
            <w:pPr>
              <w:rPr>
                <w:sz w:val="24"/>
                <w:szCs w:val="24"/>
              </w:rPr>
            </w:pPr>
          </w:p>
        </w:tc>
        <w:tc>
          <w:tcPr>
            <w:tcW w:w="8358" w:type="dxa"/>
          </w:tcPr>
          <w:p w14:paraId="47C46FF1" w14:textId="77777777" w:rsidR="00EA4815" w:rsidRPr="00915E13" w:rsidRDefault="00EA4815">
            <w:pPr>
              <w:rPr>
                <w:sz w:val="24"/>
                <w:szCs w:val="24"/>
              </w:rPr>
            </w:pPr>
          </w:p>
        </w:tc>
      </w:tr>
      <w:tr w:rsidR="00743F0A" w:rsidRPr="00915E13" w14:paraId="283EE657" w14:textId="77777777" w:rsidTr="006F5F6D">
        <w:trPr>
          <w:trHeight w:val="567"/>
        </w:trPr>
        <w:sdt>
          <w:sdtPr>
            <w:rPr>
              <w:rFonts w:ascii="Times New Roman" w:hAnsi="Times New Roman" w:cs="Times New Roman"/>
              <w:sz w:val="24"/>
              <w:szCs w:val="24"/>
              <w:lang w:val="nb-NO"/>
            </w:rPr>
            <w:id w:val="-1173024827"/>
            <w14:checkbox>
              <w14:checked w14:val="1"/>
              <w14:checkedState w14:val="2612" w14:font="MS Gothic"/>
              <w14:uncheckedState w14:val="2610" w14:font="MS Gothic"/>
            </w14:checkbox>
          </w:sdtPr>
          <w:sdtEndPr/>
          <w:sdtContent>
            <w:tc>
              <w:tcPr>
                <w:tcW w:w="704" w:type="dxa"/>
              </w:tcPr>
              <w:p w14:paraId="71FFA183" w14:textId="319EFAD6" w:rsidR="00743F0A" w:rsidRPr="00915E13" w:rsidRDefault="00915E13"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tcPr>
          <w:p w14:paraId="37783588" w14:textId="77777777" w:rsidR="00915E13" w:rsidRPr="00915E13" w:rsidRDefault="009B756E">
            <w:pPr>
              <w:rPr>
                <w:sz w:val="24"/>
                <w:szCs w:val="24"/>
              </w:rPr>
            </w:pPr>
            <w:r w:rsidRPr="00915E13">
              <w:rPr>
                <w:sz w:val="24"/>
                <w:szCs w:val="24"/>
              </w:rPr>
              <w:t xml:space="preserve">Ikke krever et høyt sikkerhetsnivå. Begrunnelse: </w:t>
            </w:r>
          </w:p>
          <w:p w14:paraId="3A484743" w14:textId="77777777" w:rsidR="00915E13" w:rsidRPr="00915E13" w:rsidRDefault="00915E13">
            <w:pPr>
              <w:rPr>
                <w:sz w:val="24"/>
                <w:szCs w:val="24"/>
              </w:rPr>
            </w:pPr>
          </w:p>
          <w:p w14:paraId="01E29C3A" w14:textId="377C7AB7" w:rsidR="00915E13" w:rsidRPr="00915E13" w:rsidRDefault="00915E13" w:rsidP="00915E13">
            <w:pPr>
              <w:jc w:val="both"/>
              <w:rPr>
                <w:iCs/>
                <w:sz w:val="24"/>
                <w:szCs w:val="24"/>
                <w:lang w:eastAsia="en-US"/>
              </w:rPr>
            </w:pPr>
            <w:r w:rsidRPr="00915E13">
              <w:rPr>
                <w:iCs/>
                <w:sz w:val="24"/>
                <w:szCs w:val="24"/>
                <w:lang w:eastAsia="en-US"/>
              </w:rPr>
              <w:t>Databehandler lagrer kun de personopplysningene den registrerte oppgir i kjøpsløsningen som er nødvendig for Databehandler å behandle i forbindelse med kjøp og ved henvendelse til kundeservice.</w:t>
            </w:r>
          </w:p>
          <w:p w14:paraId="6D900A1A" w14:textId="77777777" w:rsidR="00915E13" w:rsidRPr="00915E13" w:rsidRDefault="00915E13" w:rsidP="00915E13">
            <w:pPr>
              <w:jc w:val="both"/>
              <w:rPr>
                <w:i/>
                <w:sz w:val="24"/>
                <w:szCs w:val="24"/>
                <w:lang w:eastAsia="en-US"/>
              </w:rPr>
            </w:pPr>
          </w:p>
          <w:p w14:paraId="49E067A8" w14:textId="77777777" w:rsidR="00915E13" w:rsidRPr="00915E13" w:rsidRDefault="00915E13" w:rsidP="00915E13">
            <w:pPr>
              <w:jc w:val="both"/>
              <w:rPr>
                <w:iCs/>
                <w:sz w:val="24"/>
                <w:szCs w:val="24"/>
                <w:lang w:eastAsia="en-US"/>
              </w:rPr>
            </w:pPr>
            <w:r w:rsidRPr="00915E13">
              <w:rPr>
                <w:iCs/>
                <w:sz w:val="24"/>
                <w:szCs w:val="24"/>
                <w:lang w:eastAsia="en-US"/>
              </w:rPr>
              <w:t>Databehandler har utarbeidet en ROS-analyse og utført tiltak der det var behov. ROS-analyse gjennomføre jevnlig. All standard programvare som er benyttet i løsningen er risikovurdert av den enkelte leverandør og vedlikeholdes kontinuerlig.</w:t>
            </w:r>
          </w:p>
          <w:p w14:paraId="76E41D24" w14:textId="19AA6DF0" w:rsidR="00EA4815" w:rsidRPr="00915E13" w:rsidRDefault="009B756E">
            <w:pPr>
              <w:rPr>
                <w:sz w:val="24"/>
                <w:szCs w:val="24"/>
              </w:rPr>
            </w:pPr>
            <w:r w:rsidRPr="00915E13">
              <w:rPr>
                <w:sz w:val="24"/>
                <w:szCs w:val="24"/>
              </w:rPr>
              <w:br/>
            </w:r>
            <w:r w:rsidRPr="00915E13">
              <w:rPr>
                <w:sz w:val="24"/>
                <w:szCs w:val="24"/>
              </w:rPr>
              <w:br/>
            </w:r>
            <w:r w:rsidRPr="00915E13">
              <w:rPr>
                <w:sz w:val="24"/>
                <w:szCs w:val="24"/>
              </w:rPr>
              <w:br/>
            </w:r>
          </w:p>
        </w:tc>
      </w:tr>
    </w:tbl>
    <w:p w14:paraId="10175F9D"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6BBBD2DD" w14:textId="77777777" w:rsidR="00743F0A" w:rsidRPr="00915E13" w:rsidRDefault="00743F0A" w:rsidP="00743F0A">
      <w:pPr>
        <w:pStyle w:val="BodyText"/>
        <w:spacing w:before="188" w:line="264" w:lineRule="auto"/>
        <w:ind w:right="226"/>
        <w:rPr>
          <w:rFonts w:ascii="Times New Roman" w:hAnsi="Times New Roman" w:cs="Times New Roman"/>
          <w:iCs/>
          <w:sz w:val="24"/>
          <w:szCs w:val="24"/>
          <w:lang w:val="nb-NO"/>
        </w:rPr>
      </w:pPr>
    </w:p>
    <w:p w14:paraId="1F955768" w14:textId="77777777" w:rsidR="00743F0A" w:rsidRPr="00915E13" w:rsidRDefault="00743F0A" w:rsidP="008808CB">
      <w:pPr>
        <w:pStyle w:val="Heading3"/>
        <w:rPr>
          <w:rFonts w:cs="Times New Roman"/>
        </w:rPr>
      </w:pPr>
      <w:r w:rsidRPr="00915E13">
        <w:rPr>
          <w:rFonts w:cs="Times New Roman"/>
        </w:rPr>
        <w:t>Styringssystem for informasjonssikkerhet</w:t>
      </w:r>
    </w:p>
    <w:p w14:paraId="3F46F2A5"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1FD770D2" w14:textId="77777777" w:rsidR="00743F0A" w:rsidRPr="00915E13" w:rsidRDefault="00743F0A" w:rsidP="008808CB">
      <w:r w:rsidRPr="00915E13">
        <w:t>Databehandleren skal ha et egnet styringssystem for informasjonssikkerhet. Databehandleren skal etablere og forvalte tilstrekkelige sikkerhetstiltak for å ivareta informasjonssikkerheten for behandling av personopplysningene, herunder (flere valg mulig):</w:t>
      </w:r>
    </w:p>
    <w:p w14:paraId="270FE9B4" w14:textId="77777777" w:rsidR="00743F0A" w:rsidRPr="00915E13" w:rsidRDefault="00743F0A" w:rsidP="00743F0A">
      <w:pPr>
        <w:pStyle w:val="BodyText"/>
        <w:spacing w:before="188" w:line="264" w:lineRule="auto"/>
        <w:ind w:right="226"/>
        <w:rPr>
          <w:rFonts w:ascii="Times New Roman" w:hAnsi="Times New Roman" w:cs="Times New Roman"/>
          <w:iCs/>
          <w:sz w:val="24"/>
          <w:szCs w:val="24"/>
          <w:lang w:val="nb-NO"/>
        </w:rPr>
      </w:pPr>
      <w:r w:rsidRPr="00915E13">
        <w:rPr>
          <w:rFonts w:ascii="Times New Roman" w:hAnsi="Times New Roman" w:cs="Times New Roman"/>
          <w:sz w:val="24"/>
          <w:szCs w:val="24"/>
          <w:lang w:val="nb-NO"/>
        </w:rPr>
        <w:t xml:space="preserve">  </w:t>
      </w:r>
    </w:p>
    <w:tbl>
      <w:tblPr>
        <w:tblStyle w:val="TableGrid"/>
        <w:tblW w:w="0" w:type="auto"/>
        <w:tblCellMar>
          <w:top w:w="142" w:type="dxa"/>
          <w:bottom w:w="142" w:type="dxa"/>
        </w:tblCellMar>
        <w:tblLook w:val="04A0" w:firstRow="1" w:lastRow="0" w:firstColumn="1" w:lastColumn="0" w:noHBand="0" w:noVBand="1"/>
      </w:tblPr>
      <w:tblGrid>
        <w:gridCol w:w="704"/>
        <w:gridCol w:w="8358"/>
      </w:tblGrid>
      <w:tr w:rsidR="00743F0A" w:rsidRPr="00915E13" w14:paraId="352BEC25" w14:textId="77777777" w:rsidTr="006F5F6D">
        <w:trPr>
          <w:trHeight w:val="340"/>
        </w:trPr>
        <w:sdt>
          <w:sdtPr>
            <w:rPr>
              <w:rFonts w:ascii="Times New Roman" w:hAnsi="Times New Roman" w:cs="Times New Roman"/>
              <w:sz w:val="24"/>
              <w:szCs w:val="24"/>
              <w:lang w:val="nb-NO"/>
            </w:rPr>
            <w:id w:val="916975890"/>
            <w14:checkbox>
              <w14:checked w14:val="0"/>
              <w14:checkedState w14:val="2612" w14:font="MS Gothic"/>
              <w14:uncheckedState w14:val="2610" w14:font="MS Gothic"/>
            </w14:checkbox>
          </w:sdtPr>
          <w:sdtEndPr/>
          <w:sdtContent>
            <w:tc>
              <w:tcPr>
                <w:tcW w:w="704" w:type="dxa"/>
              </w:tcPr>
              <w:p w14:paraId="288567D2"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hAnsi="Segoe UI Symbol" w:cs="Segoe UI Symbol"/>
                    <w:sz w:val="24"/>
                    <w:szCs w:val="24"/>
                    <w:lang w:val="nb-NO"/>
                  </w:rPr>
                  <w:t>☐</w:t>
                </w:r>
              </w:p>
            </w:tc>
          </w:sdtContent>
        </w:sdt>
        <w:tc>
          <w:tcPr>
            <w:tcW w:w="8358" w:type="dxa"/>
          </w:tcPr>
          <w:p w14:paraId="20ECBD6E" w14:textId="77777777" w:rsidR="00EA4815" w:rsidRPr="00915E13" w:rsidRDefault="009B756E">
            <w:pPr>
              <w:rPr>
                <w:sz w:val="24"/>
                <w:szCs w:val="24"/>
              </w:rPr>
            </w:pPr>
            <w:r w:rsidRPr="00915E13">
              <w:rPr>
                <w:sz w:val="24"/>
                <w:szCs w:val="24"/>
              </w:rPr>
              <w:t>Sikkerhetskrav som beskrevet i Hovedavtalen: &lt;sett inn henvisning til konkret regulering i Hovedavtalen&gt;</w:t>
            </w:r>
          </w:p>
        </w:tc>
      </w:tr>
      <w:tr w:rsidR="00743F0A" w:rsidRPr="00915E13" w14:paraId="28D65B1E" w14:textId="77777777" w:rsidTr="006F5F6D">
        <w:tc>
          <w:tcPr>
            <w:tcW w:w="704" w:type="dxa"/>
          </w:tcPr>
          <w:p w14:paraId="710F1058" w14:textId="403C51DB" w:rsidR="00EA4815" w:rsidRPr="00915E13" w:rsidRDefault="009B756E">
            <w:pPr>
              <w:rPr>
                <w:sz w:val="24"/>
                <w:szCs w:val="24"/>
              </w:rPr>
            </w:pPr>
            <w:bookmarkStart w:id="0" w:name="_Hlk16685080"/>
            <w:r w:rsidRPr="00915E13">
              <w:rPr>
                <w:sz w:val="24"/>
                <w:szCs w:val="24"/>
              </w:rPr>
              <w:t xml:space="preserve"> </w:t>
            </w:r>
            <w:sdt>
              <w:sdtPr>
                <w:id w:val="-295375474"/>
                <w14:checkbox>
                  <w14:checked w14:val="1"/>
                  <w14:checkedState w14:val="2612" w14:font="MS Gothic"/>
                  <w14:uncheckedState w14:val="2610" w14:font="MS Gothic"/>
                </w14:checkbox>
              </w:sdtPr>
              <w:sdtEndPr/>
              <w:sdtContent>
                <w:r w:rsidR="00915E13" w:rsidRPr="00915E13">
                  <w:rPr>
                    <w:rFonts w:ascii="Segoe UI Symbol" w:eastAsia="MS Gothic" w:hAnsi="Segoe UI Symbol" w:cs="Segoe UI Symbol"/>
                    <w:sz w:val="24"/>
                    <w:szCs w:val="24"/>
                  </w:rPr>
                  <w:t>☒</w:t>
                </w:r>
              </w:sdtContent>
            </w:sdt>
          </w:p>
        </w:tc>
        <w:tc>
          <w:tcPr>
            <w:tcW w:w="8358" w:type="dxa"/>
          </w:tcPr>
          <w:p w14:paraId="692ABB4F" w14:textId="77777777" w:rsidR="00DB3A90" w:rsidRPr="00F72E44" w:rsidRDefault="00DB3A90" w:rsidP="00DB3A90">
            <w:pPr>
              <w:rPr>
                <w:sz w:val="24"/>
                <w:szCs w:val="24"/>
              </w:rPr>
            </w:pPr>
            <w:r w:rsidRPr="00F72E44">
              <w:rPr>
                <w:sz w:val="24"/>
                <w:szCs w:val="24"/>
              </w:rPr>
              <w:t>Databehandleren skal etablere et adekvat sikkerhetsnivå med tanke på behandlingens karakter, omfang, sammenheng og formål, samt risikoen med varierende sannsynlighet og alvor for fysiske personers rettigheter og friheter.</w:t>
            </w:r>
          </w:p>
          <w:p w14:paraId="2760A3E3" w14:textId="77777777" w:rsidR="00DB3A90" w:rsidRPr="00F72E44" w:rsidRDefault="00DB3A90" w:rsidP="00DB3A90">
            <w:pPr>
              <w:rPr>
                <w:sz w:val="24"/>
                <w:szCs w:val="24"/>
              </w:rPr>
            </w:pPr>
          </w:p>
          <w:p w14:paraId="417BFB4E" w14:textId="77777777" w:rsidR="00DB3A90" w:rsidRPr="00F72E44" w:rsidRDefault="00DB3A90" w:rsidP="00DB3A90">
            <w:pPr>
              <w:rPr>
                <w:sz w:val="24"/>
                <w:szCs w:val="24"/>
              </w:rPr>
            </w:pPr>
            <w:r w:rsidRPr="00F72E44">
              <w:rPr>
                <w:sz w:val="24"/>
                <w:szCs w:val="24"/>
              </w:rPr>
              <w:t>Databehandleren har deretter rett og plikt til å ta beslutninger om hvilke tekniske og organisatoriske sikkerhetstiltak som skal implementeres for å etablere det nødvendige (og avtalte) sikkerhetsnivået.</w:t>
            </w:r>
          </w:p>
          <w:p w14:paraId="4C64AFE2" w14:textId="77777777" w:rsidR="00DB3A90" w:rsidRPr="00F72E44" w:rsidRDefault="00DB3A90" w:rsidP="00DB3A90">
            <w:pPr>
              <w:rPr>
                <w:sz w:val="24"/>
                <w:szCs w:val="24"/>
              </w:rPr>
            </w:pPr>
          </w:p>
          <w:p w14:paraId="7B31FDDA" w14:textId="77777777" w:rsidR="00EA4815" w:rsidRPr="00F72E44" w:rsidRDefault="00DB3A90" w:rsidP="00DB3A90">
            <w:pPr>
              <w:rPr>
                <w:sz w:val="24"/>
                <w:szCs w:val="24"/>
              </w:rPr>
            </w:pPr>
            <w:r w:rsidRPr="00F72E44">
              <w:rPr>
                <w:sz w:val="24"/>
                <w:szCs w:val="24"/>
              </w:rPr>
              <w:t>Databehandleren skal imidlertid - under alle omstendigheter og som et minimum - gjennomføre følgende tiltak, som er avtalt med den behandlingsansvarlige</w:t>
            </w:r>
            <w:r w:rsidR="00C27925" w:rsidRPr="00F72E44">
              <w:rPr>
                <w:sz w:val="24"/>
                <w:szCs w:val="24"/>
              </w:rPr>
              <w:t>:</w:t>
            </w:r>
          </w:p>
          <w:p w14:paraId="26E46164" w14:textId="77777777" w:rsidR="00C27925" w:rsidRPr="00F72E44" w:rsidRDefault="00C27925" w:rsidP="00DB3A90">
            <w:pPr>
              <w:rPr>
                <w:sz w:val="24"/>
                <w:szCs w:val="24"/>
              </w:rPr>
            </w:pPr>
          </w:p>
          <w:p w14:paraId="082A6995" w14:textId="77777777" w:rsidR="001D0BBC" w:rsidRPr="00F72E44" w:rsidRDefault="001D0BBC" w:rsidP="001D0BBC">
            <w:pPr>
              <w:rPr>
                <w:b/>
                <w:bCs/>
                <w:sz w:val="24"/>
                <w:szCs w:val="24"/>
              </w:rPr>
            </w:pPr>
            <w:r w:rsidRPr="00F72E44">
              <w:rPr>
                <w:b/>
                <w:bCs/>
                <w:sz w:val="24"/>
                <w:szCs w:val="24"/>
              </w:rPr>
              <w:t>Fysisk sikkerhet</w:t>
            </w:r>
          </w:p>
          <w:p w14:paraId="5E2128A2" w14:textId="77777777" w:rsidR="001D0BBC" w:rsidRPr="00F72E44" w:rsidRDefault="001D0BBC" w:rsidP="001D0BBC">
            <w:pPr>
              <w:rPr>
                <w:sz w:val="24"/>
                <w:szCs w:val="24"/>
              </w:rPr>
            </w:pPr>
            <w:r w:rsidRPr="00F72E44">
              <w:rPr>
                <w:sz w:val="24"/>
                <w:szCs w:val="24"/>
              </w:rPr>
              <w:t>Databehandleren gjennomfører følgende fysiske sikkerhetstiltak:</w:t>
            </w:r>
          </w:p>
          <w:p w14:paraId="3920AED6" w14:textId="77777777" w:rsidR="001D0BBC" w:rsidRPr="00F72E44" w:rsidRDefault="001D0BBC" w:rsidP="001D0BBC">
            <w:pPr>
              <w:rPr>
                <w:sz w:val="24"/>
                <w:szCs w:val="24"/>
              </w:rPr>
            </w:pPr>
          </w:p>
          <w:p w14:paraId="35E0155E" w14:textId="2655956A" w:rsidR="001D0BBC" w:rsidRPr="00F72E44" w:rsidRDefault="001D0BBC" w:rsidP="001D0BBC">
            <w:pPr>
              <w:rPr>
                <w:sz w:val="24"/>
                <w:szCs w:val="24"/>
              </w:rPr>
            </w:pPr>
            <w:r w:rsidRPr="00F72E44">
              <w:rPr>
                <w:sz w:val="24"/>
                <w:szCs w:val="24"/>
              </w:rPr>
              <w:t xml:space="preserve">a) Databehandlerens kontorlokaler </w:t>
            </w:r>
            <w:r w:rsidR="003E3D75" w:rsidRPr="00F72E44">
              <w:rPr>
                <w:sz w:val="24"/>
                <w:szCs w:val="24"/>
              </w:rPr>
              <w:t>er sikret med adgangskontroll og kortlesere på alle dører.</w:t>
            </w:r>
            <w:r w:rsidR="00ED6DAB" w:rsidRPr="00F72E44">
              <w:rPr>
                <w:sz w:val="24"/>
                <w:szCs w:val="24"/>
              </w:rPr>
              <w:t xml:space="preserve"> Tilganger er rettighetsstyrt og serverrom har begrenset tilgang til kun utvalgte personer</w:t>
            </w:r>
            <w:r w:rsidRPr="00F72E44">
              <w:rPr>
                <w:sz w:val="24"/>
                <w:szCs w:val="24"/>
              </w:rPr>
              <w:t>.</w:t>
            </w:r>
          </w:p>
          <w:p w14:paraId="70A097E1" w14:textId="77777777" w:rsidR="001D0BBC" w:rsidRPr="00F72E44" w:rsidRDefault="001D0BBC" w:rsidP="001D0BBC">
            <w:pPr>
              <w:rPr>
                <w:sz w:val="24"/>
                <w:szCs w:val="24"/>
              </w:rPr>
            </w:pPr>
            <w:r w:rsidRPr="00F72E44">
              <w:rPr>
                <w:sz w:val="24"/>
                <w:szCs w:val="24"/>
              </w:rPr>
              <w:t>b) Databehandleren har et alarmsystem for å oppdage og forhindre innbrudd.</w:t>
            </w:r>
          </w:p>
          <w:p w14:paraId="5BEF7FAF" w14:textId="77777777" w:rsidR="001D0BBC" w:rsidRPr="00F72E44" w:rsidRDefault="001D0BBC" w:rsidP="001D0BBC">
            <w:pPr>
              <w:rPr>
                <w:sz w:val="24"/>
                <w:szCs w:val="24"/>
              </w:rPr>
            </w:pPr>
            <w:r w:rsidRPr="00F72E44">
              <w:rPr>
                <w:sz w:val="24"/>
                <w:szCs w:val="24"/>
              </w:rPr>
              <w:t>c) Databehandleren har brannalarm og røykdetektorer.</w:t>
            </w:r>
          </w:p>
          <w:p w14:paraId="67360192" w14:textId="55D2EDC0" w:rsidR="00C27925" w:rsidRPr="00F72E44" w:rsidRDefault="001D0BBC" w:rsidP="009B7499">
            <w:pPr>
              <w:rPr>
                <w:sz w:val="24"/>
                <w:szCs w:val="24"/>
              </w:rPr>
            </w:pPr>
            <w:r w:rsidRPr="00F72E44">
              <w:rPr>
                <w:sz w:val="24"/>
                <w:szCs w:val="24"/>
              </w:rPr>
              <w:t>d) Databehandlerens utstyr (inkludert PC-er, eventuelle servere, etc.) er sikret bak låste dører</w:t>
            </w:r>
            <w:r w:rsidR="00ED6DAB" w:rsidRPr="00F72E44">
              <w:rPr>
                <w:sz w:val="24"/>
                <w:szCs w:val="24"/>
              </w:rPr>
              <w:t xml:space="preserve"> og i skap med </w:t>
            </w:r>
            <w:r w:rsidR="00783C9A" w:rsidRPr="00F72E44">
              <w:rPr>
                <w:sz w:val="24"/>
                <w:szCs w:val="24"/>
              </w:rPr>
              <w:t>kortlesere</w:t>
            </w:r>
            <w:r w:rsidRPr="00F72E44">
              <w:rPr>
                <w:sz w:val="24"/>
                <w:szCs w:val="24"/>
              </w:rPr>
              <w:t>.</w:t>
            </w:r>
          </w:p>
          <w:p w14:paraId="46523B7D" w14:textId="77777777" w:rsidR="00783C9A" w:rsidRPr="00F72E44" w:rsidRDefault="00783C9A" w:rsidP="001D0BBC">
            <w:pPr>
              <w:rPr>
                <w:sz w:val="24"/>
                <w:szCs w:val="24"/>
              </w:rPr>
            </w:pPr>
          </w:p>
          <w:p w14:paraId="58A2331C" w14:textId="77777777" w:rsidR="00EC282E" w:rsidRPr="00F72E44" w:rsidRDefault="00EC282E" w:rsidP="00EC282E">
            <w:pPr>
              <w:rPr>
                <w:b/>
                <w:bCs/>
                <w:sz w:val="24"/>
                <w:szCs w:val="24"/>
              </w:rPr>
            </w:pPr>
            <w:r w:rsidRPr="00F72E44">
              <w:rPr>
                <w:b/>
                <w:bCs/>
                <w:sz w:val="24"/>
                <w:szCs w:val="24"/>
              </w:rPr>
              <w:t>Organisatorisk sikkerhet</w:t>
            </w:r>
          </w:p>
          <w:p w14:paraId="618FA584" w14:textId="77777777" w:rsidR="00EC282E" w:rsidRPr="00F72E44" w:rsidRDefault="00EC282E" w:rsidP="00EC282E">
            <w:pPr>
              <w:rPr>
                <w:sz w:val="24"/>
                <w:szCs w:val="24"/>
              </w:rPr>
            </w:pPr>
            <w:r w:rsidRPr="00F72E44">
              <w:rPr>
                <w:sz w:val="24"/>
                <w:szCs w:val="24"/>
              </w:rPr>
              <w:t>Databehandleren gjennomfører følgende organisatoriske sikkerhetstiltak:</w:t>
            </w:r>
          </w:p>
          <w:p w14:paraId="5ECDABD1" w14:textId="77777777" w:rsidR="00EC282E" w:rsidRPr="00F72E44" w:rsidRDefault="00EC282E" w:rsidP="00EC282E">
            <w:pPr>
              <w:rPr>
                <w:sz w:val="24"/>
                <w:szCs w:val="24"/>
              </w:rPr>
            </w:pPr>
          </w:p>
          <w:p w14:paraId="13455C3A" w14:textId="77777777" w:rsidR="00EC282E" w:rsidRPr="00F72E44" w:rsidRDefault="00EC282E" w:rsidP="00EC282E">
            <w:pPr>
              <w:rPr>
                <w:sz w:val="24"/>
                <w:szCs w:val="24"/>
              </w:rPr>
            </w:pPr>
            <w:r w:rsidRPr="00F72E44">
              <w:rPr>
                <w:sz w:val="24"/>
                <w:szCs w:val="24"/>
              </w:rPr>
              <w:t>a) Alle medarbeidere er underlagt taushetsplikt som gjelder for all behandling av personopplysninger.</w:t>
            </w:r>
          </w:p>
          <w:p w14:paraId="19C1554B" w14:textId="00BE1901" w:rsidR="00EC282E" w:rsidRPr="00F72E44" w:rsidRDefault="00EC282E" w:rsidP="00EC282E">
            <w:pPr>
              <w:rPr>
                <w:sz w:val="24"/>
                <w:szCs w:val="24"/>
              </w:rPr>
            </w:pPr>
            <w:r w:rsidRPr="00F72E44">
              <w:rPr>
                <w:sz w:val="24"/>
                <w:szCs w:val="24"/>
              </w:rPr>
              <w:t>b) Medarbeidernes tilgang til personopplysninger i systemer og på eventuelle fysiske medier eller fasiliteter begrenses, slik at kun relevante medarbeidere har tilgang til relevante personopplysninger.</w:t>
            </w:r>
          </w:p>
          <w:p w14:paraId="28F1D0AD" w14:textId="73961140" w:rsidR="00EC282E" w:rsidRPr="00F72E44" w:rsidRDefault="00AF751F" w:rsidP="00EC282E">
            <w:pPr>
              <w:rPr>
                <w:sz w:val="24"/>
                <w:szCs w:val="24"/>
              </w:rPr>
            </w:pPr>
            <w:r w:rsidRPr="00F72E44">
              <w:rPr>
                <w:sz w:val="24"/>
                <w:szCs w:val="24"/>
              </w:rPr>
              <w:t>c</w:t>
            </w:r>
            <w:r w:rsidR="00EC282E" w:rsidRPr="00F72E44">
              <w:rPr>
                <w:sz w:val="24"/>
                <w:szCs w:val="24"/>
              </w:rPr>
              <w:t>) Medarbeideres behandling av personopplysninger logges helt eller delvis og kan kontrolleres etter behov.</w:t>
            </w:r>
          </w:p>
          <w:p w14:paraId="5FDF39B0" w14:textId="0409CB54" w:rsidR="00EC282E" w:rsidRPr="00F72E44" w:rsidRDefault="00AF751F" w:rsidP="00EC282E">
            <w:pPr>
              <w:rPr>
                <w:sz w:val="24"/>
                <w:szCs w:val="24"/>
              </w:rPr>
            </w:pPr>
            <w:r w:rsidRPr="00F72E44">
              <w:rPr>
                <w:sz w:val="24"/>
                <w:szCs w:val="24"/>
              </w:rPr>
              <w:t>d</w:t>
            </w:r>
            <w:r w:rsidR="00EC282E" w:rsidRPr="00F72E44">
              <w:rPr>
                <w:sz w:val="24"/>
                <w:szCs w:val="24"/>
              </w:rPr>
              <w:t>) Databehandleren har en dokumentert prosedyre for håndtering av brudd på persondatasikkerheten, som minimum gjennomgås årlig.</w:t>
            </w:r>
          </w:p>
          <w:p w14:paraId="11B501A9" w14:textId="0D804434" w:rsidR="00EC282E" w:rsidRPr="00F72E44" w:rsidRDefault="00AF751F" w:rsidP="00EC282E">
            <w:pPr>
              <w:rPr>
                <w:sz w:val="24"/>
                <w:szCs w:val="24"/>
              </w:rPr>
            </w:pPr>
            <w:r w:rsidRPr="00F72E44">
              <w:rPr>
                <w:sz w:val="24"/>
                <w:szCs w:val="24"/>
              </w:rPr>
              <w:t>e</w:t>
            </w:r>
            <w:r w:rsidR="00EC282E" w:rsidRPr="00F72E44">
              <w:rPr>
                <w:sz w:val="24"/>
                <w:szCs w:val="24"/>
              </w:rPr>
              <w:t>) Databehandleren har en IT-sikkerhetspolicy.</w:t>
            </w:r>
          </w:p>
          <w:p w14:paraId="680D795F" w14:textId="02FC3F67" w:rsidR="00EC282E" w:rsidRPr="00F72E44" w:rsidRDefault="00AF751F" w:rsidP="00EC282E">
            <w:pPr>
              <w:rPr>
                <w:sz w:val="24"/>
                <w:szCs w:val="24"/>
              </w:rPr>
            </w:pPr>
            <w:r w:rsidRPr="00F72E44">
              <w:rPr>
                <w:sz w:val="24"/>
                <w:szCs w:val="24"/>
              </w:rPr>
              <w:lastRenderedPageBreak/>
              <w:t>f</w:t>
            </w:r>
            <w:r w:rsidR="00EC282E" w:rsidRPr="00F72E44">
              <w:rPr>
                <w:sz w:val="24"/>
                <w:szCs w:val="24"/>
              </w:rPr>
              <w:t>) Databehandleren har en fast prosess som sikrer at ved reparasjon, service og kassasjon av maskinvare slettes eller opprettholdes konfidensialitet rundt personopplysninger på den berørte maskinvaren.</w:t>
            </w:r>
          </w:p>
          <w:p w14:paraId="67F62E91" w14:textId="368DC226" w:rsidR="00EC282E" w:rsidRPr="00F72E44" w:rsidRDefault="00AF751F" w:rsidP="00EC282E">
            <w:pPr>
              <w:rPr>
                <w:sz w:val="24"/>
                <w:szCs w:val="24"/>
              </w:rPr>
            </w:pPr>
            <w:r w:rsidRPr="00F72E44">
              <w:rPr>
                <w:sz w:val="24"/>
                <w:szCs w:val="24"/>
              </w:rPr>
              <w:t>g</w:t>
            </w:r>
            <w:r w:rsidR="00EC282E" w:rsidRPr="00F72E44">
              <w:rPr>
                <w:sz w:val="24"/>
                <w:szCs w:val="24"/>
              </w:rPr>
              <w:t>) Databehandleren har mulighet til å reagere arbeidsrettslig på medarbeideres brudd på databehandlerens datasikkerhet eller brudd på instruks om behandling av personopplysninger.</w:t>
            </w:r>
          </w:p>
          <w:p w14:paraId="6A655095" w14:textId="652D15F1" w:rsidR="00EC282E" w:rsidRPr="00F72E44" w:rsidRDefault="00DD6607" w:rsidP="00EC282E">
            <w:pPr>
              <w:rPr>
                <w:sz w:val="24"/>
                <w:szCs w:val="24"/>
              </w:rPr>
            </w:pPr>
            <w:r w:rsidRPr="00F72E44">
              <w:rPr>
                <w:sz w:val="24"/>
                <w:szCs w:val="24"/>
              </w:rPr>
              <w:t>h</w:t>
            </w:r>
            <w:r w:rsidR="00EC282E" w:rsidRPr="00F72E44">
              <w:rPr>
                <w:sz w:val="24"/>
                <w:szCs w:val="24"/>
              </w:rPr>
              <w:t>) Databehandlerens medarbeidere dokumenterer og rapporterer regelmessig brudd på persondatasikkerheten eller risikoer for dette.</w:t>
            </w:r>
          </w:p>
          <w:p w14:paraId="4BD15126" w14:textId="77777777" w:rsidR="00EC282E" w:rsidRPr="00F72E44" w:rsidRDefault="00EC282E" w:rsidP="00EC282E">
            <w:pPr>
              <w:rPr>
                <w:sz w:val="24"/>
                <w:szCs w:val="24"/>
              </w:rPr>
            </w:pPr>
          </w:p>
          <w:p w14:paraId="733D28AC" w14:textId="77777777" w:rsidR="00F900B4" w:rsidRPr="00F72E44" w:rsidRDefault="00F900B4" w:rsidP="00F900B4">
            <w:pPr>
              <w:rPr>
                <w:b/>
                <w:bCs/>
                <w:sz w:val="24"/>
                <w:szCs w:val="24"/>
              </w:rPr>
            </w:pPr>
            <w:r w:rsidRPr="00F72E44">
              <w:rPr>
                <w:b/>
                <w:bCs/>
                <w:sz w:val="24"/>
                <w:szCs w:val="24"/>
              </w:rPr>
              <w:t>Teknisk sikkerhet: Adgang til og beskyttelse av systemer</w:t>
            </w:r>
          </w:p>
          <w:p w14:paraId="0C4E440D" w14:textId="77777777" w:rsidR="00F900B4" w:rsidRPr="00F72E44" w:rsidRDefault="00F900B4" w:rsidP="00F900B4">
            <w:pPr>
              <w:rPr>
                <w:sz w:val="24"/>
                <w:szCs w:val="24"/>
              </w:rPr>
            </w:pPr>
            <w:r w:rsidRPr="00F72E44">
              <w:rPr>
                <w:sz w:val="24"/>
                <w:szCs w:val="24"/>
              </w:rPr>
              <w:t>Databehandleren gjennomfører følgende tekniske sikkerhetstiltak angående tilgang til og beskyttelse av systemer:</w:t>
            </w:r>
          </w:p>
          <w:p w14:paraId="31955A0D" w14:textId="77777777" w:rsidR="00F900B4" w:rsidRPr="00F72E44" w:rsidRDefault="00F900B4" w:rsidP="00F900B4">
            <w:pPr>
              <w:rPr>
                <w:sz w:val="24"/>
                <w:szCs w:val="24"/>
              </w:rPr>
            </w:pPr>
          </w:p>
          <w:p w14:paraId="49AC6875" w14:textId="16410AA5" w:rsidR="00F900B4" w:rsidRPr="00F72E44" w:rsidRDefault="00F900B4" w:rsidP="00F900B4">
            <w:pPr>
              <w:rPr>
                <w:sz w:val="24"/>
                <w:szCs w:val="24"/>
              </w:rPr>
            </w:pPr>
            <w:r w:rsidRPr="00F72E44">
              <w:rPr>
                <w:sz w:val="24"/>
                <w:szCs w:val="24"/>
              </w:rPr>
              <w:t xml:space="preserve">a) Databehandlerens systemer har logisk tilgangskontroll ved brukernavn og passord eller annen autorisasjon. Passord </w:t>
            </w:r>
            <w:r w:rsidR="00724484" w:rsidRPr="00F72E44">
              <w:rPr>
                <w:sz w:val="24"/>
                <w:szCs w:val="24"/>
              </w:rPr>
              <w:t>endres jevnlig for å unngå samme passord over lengre tid.</w:t>
            </w:r>
          </w:p>
          <w:p w14:paraId="76303222" w14:textId="77777777" w:rsidR="00F900B4" w:rsidRPr="00F72E44" w:rsidRDefault="00F900B4" w:rsidP="00F900B4">
            <w:pPr>
              <w:rPr>
                <w:sz w:val="24"/>
                <w:szCs w:val="24"/>
              </w:rPr>
            </w:pPr>
            <w:r w:rsidRPr="00F72E44">
              <w:rPr>
                <w:sz w:val="24"/>
                <w:szCs w:val="24"/>
              </w:rPr>
              <w:t>b) Databehandleren bruker antivirus-programmer som oppdateres regelmessig.</w:t>
            </w:r>
          </w:p>
          <w:p w14:paraId="32003631" w14:textId="77777777" w:rsidR="00F900B4" w:rsidRPr="00F72E44" w:rsidRDefault="00F900B4" w:rsidP="00F900B4">
            <w:pPr>
              <w:rPr>
                <w:sz w:val="24"/>
                <w:szCs w:val="24"/>
              </w:rPr>
            </w:pPr>
            <w:r w:rsidRPr="00F72E44">
              <w:rPr>
                <w:sz w:val="24"/>
                <w:szCs w:val="24"/>
              </w:rPr>
              <w:t>c) Databehandleren krever at medarbeidere bruker individuelle adgangskoder (passord).</w:t>
            </w:r>
          </w:p>
          <w:p w14:paraId="4D2BC8BF" w14:textId="77777777" w:rsidR="00F900B4" w:rsidRPr="00F72E44" w:rsidRDefault="00F900B4" w:rsidP="00F900B4">
            <w:pPr>
              <w:rPr>
                <w:sz w:val="24"/>
                <w:szCs w:val="24"/>
              </w:rPr>
            </w:pPr>
            <w:r w:rsidRPr="00F72E44">
              <w:rPr>
                <w:sz w:val="24"/>
                <w:szCs w:val="24"/>
              </w:rPr>
              <w:t>d) Databehandlerens PC-er har automatisk tilgangsbeskyttelse ved inaktivitet, det vil si låst skjermsparer.</w:t>
            </w:r>
          </w:p>
          <w:p w14:paraId="23C12426" w14:textId="77777777" w:rsidR="00F900B4" w:rsidRPr="00F72E44" w:rsidRDefault="00F900B4" w:rsidP="00F900B4">
            <w:pPr>
              <w:rPr>
                <w:sz w:val="24"/>
                <w:szCs w:val="24"/>
              </w:rPr>
            </w:pPr>
            <w:r w:rsidRPr="00F72E44">
              <w:rPr>
                <w:sz w:val="24"/>
                <w:szCs w:val="24"/>
              </w:rPr>
              <w:t>e) Det benyttes retningslinjer for sammensetningen av adgangskoder, inkludert minimumskrav.</w:t>
            </w:r>
          </w:p>
          <w:p w14:paraId="43949AB3" w14:textId="77777777" w:rsidR="00F900B4" w:rsidRPr="00F72E44" w:rsidRDefault="00F900B4" w:rsidP="00F900B4">
            <w:pPr>
              <w:rPr>
                <w:sz w:val="24"/>
                <w:szCs w:val="24"/>
              </w:rPr>
            </w:pPr>
            <w:r w:rsidRPr="00F72E44">
              <w:rPr>
                <w:sz w:val="24"/>
                <w:szCs w:val="24"/>
              </w:rPr>
              <w:t>f) Det finnes prosedyre(r) for tilbakekalling av tillatelser når en medarbeider slutter hos Databehandleren eller skifter avdeling.</w:t>
            </w:r>
          </w:p>
          <w:p w14:paraId="0D833B33" w14:textId="36FF9726" w:rsidR="009B7499" w:rsidRPr="00F72E44" w:rsidRDefault="00F900B4" w:rsidP="00F900B4">
            <w:pPr>
              <w:rPr>
                <w:sz w:val="24"/>
                <w:szCs w:val="24"/>
              </w:rPr>
            </w:pPr>
            <w:r w:rsidRPr="00F72E44">
              <w:rPr>
                <w:sz w:val="24"/>
                <w:szCs w:val="24"/>
              </w:rPr>
              <w:t>g) Det finnes prosedyre(r) for tildeling av autorisasjoner til IT-systemer ved en medarbeiders ansettelse.</w:t>
            </w:r>
          </w:p>
          <w:p w14:paraId="7902F14A" w14:textId="77777777" w:rsidR="00724484" w:rsidRPr="00F72E44" w:rsidRDefault="00724484" w:rsidP="00F900B4">
            <w:pPr>
              <w:rPr>
                <w:sz w:val="24"/>
                <w:szCs w:val="24"/>
              </w:rPr>
            </w:pPr>
          </w:p>
          <w:p w14:paraId="604D4B1D" w14:textId="77777777" w:rsidR="00615201" w:rsidRPr="00F72E44" w:rsidRDefault="00615201" w:rsidP="00615201">
            <w:pPr>
              <w:rPr>
                <w:b/>
                <w:bCs/>
                <w:sz w:val="24"/>
                <w:szCs w:val="24"/>
              </w:rPr>
            </w:pPr>
            <w:r w:rsidRPr="00F72E44">
              <w:rPr>
                <w:b/>
                <w:bCs/>
                <w:sz w:val="24"/>
                <w:szCs w:val="24"/>
              </w:rPr>
              <w:t>Teknisk sikkerhet: Tilgang til personopplysninger (data)</w:t>
            </w:r>
          </w:p>
          <w:p w14:paraId="10477952" w14:textId="77777777" w:rsidR="00615201" w:rsidRPr="00F72E44" w:rsidRDefault="00615201" w:rsidP="00615201">
            <w:pPr>
              <w:rPr>
                <w:sz w:val="24"/>
                <w:szCs w:val="24"/>
              </w:rPr>
            </w:pPr>
            <w:r w:rsidRPr="00F72E44">
              <w:rPr>
                <w:sz w:val="24"/>
                <w:szCs w:val="24"/>
              </w:rPr>
              <w:t>Databehandleren gjennomfører følgende tekniske sikkerhetstiltak angående tilgang til personopplysninger:</w:t>
            </w:r>
          </w:p>
          <w:p w14:paraId="2105F3D7" w14:textId="77777777" w:rsidR="00615201" w:rsidRPr="00F72E44" w:rsidRDefault="00615201" w:rsidP="00615201">
            <w:pPr>
              <w:rPr>
                <w:sz w:val="24"/>
                <w:szCs w:val="24"/>
              </w:rPr>
            </w:pPr>
          </w:p>
          <w:p w14:paraId="7C6849A8" w14:textId="77777777" w:rsidR="00615201" w:rsidRPr="00F72E44" w:rsidRDefault="00615201" w:rsidP="00615201">
            <w:pPr>
              <w:rPr>
                <w:sz w:val="24"/>
                <w:szCs w:val="24"/>
              </w:rPr>
            </w:pPr>
            <w:r w:rsidRPr="00F72E44">
              <w:rPr>
                <w:sz w:val="24"/>
                <w:szCs w:val="24"/>
              </w:rPr>
              <w:t>a) Databehandleren gjennomfører regelmessige gjennomganger av systemkontroller.</w:t>
            </w:r>
          </w:p>
          <w:p w14:paraId="47DEA7F8" w14:textId="77777777" w:rsidR="00615201" w:rsidRPr="00F72E44" w:rsidRDefault="00615201" w:rsidP="00615201">
            <w:pPr>
              <w:rPr>
                <w:sz w:val="24"/>
                <w:szCs w:val="24"/>
              </w:rPr>
            </w:pPr>
            <w:r w:rsidRPr="00F72E44">
              <w:rPr>
                <w:sz w:val="24"/>
                <w:szCs w:val="24"/>
              </w:rPr>
              <w:t>b) Databehandleren tildeler individuelle eller grupper av brukere autorisasjoner for å få tilgang til, endre og slette behandlede personopplysninger.</w:t>
            </w:r>
          </w:p>
          <w:p w14:paraId="43DEAB56" w14:textId="77777777" w:rsidR="00615201" w:rsidRPr="00F72E44" w:rsidRDefault="00615201" w:rsidP="00615201">
            <w:pPr>
              <w:rPr>
                <w:sz w:val="24"/>
                <w:szCs w:val="24"/>
              </w:rPr>
            </w:pPr>
            <w:r w:rsidRPr="00F72E44">
              <w:rPr>
                <w:sz w:val="24"/>
                <w:szCs w:val="24"/>
              </w:rPr>
              <w:t>c) Databehandleren har prosedyre(r) for å gjenopprette data fra sikkerhetskopi.</w:t>
            </w:r>
          </w:p>
          <w:p w14:paraId="050F0AD0" w14:textId="505FDEB4" w:rsidR="00724484" w:rsidRPr="00F72E44" w:rsidRDefault="00615201" w:rsidP="00615201">
            <w:pPr>
              <w:rPr>
                <w:sz w:val="24"/>
                <w:szCs w:val="24"/>
              </w:rPr>
            </w:pPr>
            <w:r w:rsidRPr="00F72E44">
              <w:rPr>
                <w:sz w:val="24"/>
                <w:szCs w:val="24"/>
              </w:rPr>
              <w:t>d) Databehandleren gjennomfører regelmessige gjennomganger og kontroller av brukerautorisasjoner for spesifikke systemer.</w:t>
            </w:r>
          </w:p>
          <w:p w14:paraId="3D950B5B" w14:textId="77777777" w:rsidR="00615201" w:rsidRPr="00F72E44" w:rsidRDefault="00615201" w:rsidP="00615201">
            <w:pPr>
              <w:rPr>
                <w:sz w:val="24"/>
                <w:szCs w:val="24"/>
              </w:rPr>
            </w:pPr>
          </w:p>
          <w:p w14:paraId="6F6EABB3" w14:textId="77777777" w:rsidR="00C741E6" w:rsidRPr="00F72E44" w:rsidRDefault="00C741E6" w:rsidP="00C741E6">
            <w:pPr>
              <w:rPr>
                <w:b/>
                <w:bCs/>
                <w:sz w:val="24"/>
                <w:szCs w:val="24"/>
              </w:rPr>
            </w:pPr>
            <w:r w:rsidRPr="00F72E44">
              <w:rPr>
                <w:b/>
                <w:bCs/>
                <w:sz w:val="24"/>
                <w:szCs w:val="24"/>
              </w:rPr>
              <w:t>Teknisk sikkerhet: Kryptering</w:t>
            </w:r>
          </w:p>
          <w:p w14:paraId="03BDF60E" w14:textId="77777777" w:rsidR="00C741E6" w:rsidRPr="00F72E44" w:rsidRDefault="00C741E6" w:rsidP="00C741E6">
            <w:pPr>
              <w:rPr>
                <w:sz w:val="24"/>
                <w:szCs w:val="24"/>
              </w:rPr>
            </w:pPr>
            <w:r w:rsidRPr="00F72E44">
              <w:rPr>
                <w:sz w:val="24"/>
                <w:szCs w:val="24"/>
              </w:rPr>
              <w:t>Databehandleren gjennomfører følgende tekniske sikkerhetstiltak angående kryptering:</w:t>
            </w:r>
          </w:p>
          <w:p w14:paraId="29952CA9" w14:textId="77777777" w:rsidR="00C741E6" w:rsidRPr="00F72E44" w:rsidRDefault="00C741E6" w:rsidP="00C741E6">
            <w:pPr>
              <w:rPr>
                <w:sz w:val="24"/>
                <w:szCs w:val="24"/>
              </w:rPr>
            </w:pPr>
          </w:p>
          <w:p w14:paraId="5ADF245D" w14:textId="77777777" w:rsidR="00C741E6" w:rsidRPr="00F72E44" w:rsidRDefault="00C741E6" w:rsidP="00C741E6">
            <w:pPr>
              <w:rPr>
                <w:sz w:val="24"/>
                <w:szCs w:val="24"/>
              </w:rPr>
            </w:pPr>
            <w:r w:rsidRPr="00F72E44">
              <w:rPr>
                <w:sz w:val="24"/>
                <w:szCs w:val="24"/>
              </w:rPr>
              <w:t>a) Adgangskoder som lagres på databehandlerens datamaskiner og lignende, er krypterte.</w:t>
            </w:r>
          </w:p>
          <w:p w14:paraId="3D82DCE0" w14:textId="77777777" w:rsidR="00C741E6" w:rsidRPr="00F72E44" w:rsidRDefault="00C741E6" w:rsidP="00C741E6">
            <w:pPr>
              <w:rPr>
                <w:sz w:val="24"/>
                <w:szCs w:val="24"/>
              </w:rPr>
            </w:pPr>
            <w:r w:rsidRPr="00F72E44">
              <w:rPr>
                <w:sz w:val="24"/>
                <w:szCs w:val="24"/>
              </w:rPr>
              <w:t>b) Det benyttes kryptering for nettverk.</w:t>
            </w:r>
          </w:p>
          <w:p w14:paraId="60605617" w14:textId="77777777" w:rsidR="00C741E6" w:rsidRPr="00F72E44" w:rsidRDefault="00C741E6" w:rsidP="00C741E6">
            <w:pPr>
              <w:rPr>
                <w:sz w:val="24"/>
                <w:szCs w:val="24"/>
              </w:rPr>
            </w:pPr>
            <w:r w:rsidRPr="00F72E44">
              <w:rPr>
                <w:sz w:val="24"/>
                <w:szCs w:val="24"/>
              </w:rPr>
              <w:t>c) Databehandlerens datamaskiner har krypterte harddisker.</w:t>
            </w:r>
          </w:p>
          <w:p w14:paraId="6AD38C97" w14:textId="77777777" w:rsidR="00C741E6" w:rsidRPr="00F72E44" w:rsidRDefault="00C741E6" w:rsidP="00C741E6">
            <w:pPr>
              <w:rPr>
                <w:sz w:val="24"/>
                <w:szCs w:val="24"/>
              </w:rPr>
            </w:pPr>
            <w:r w:rsidRPr="00F72E44">
              <w:rPr>
                <w:sz w:val="24"/>
                <w:szCs w:val="24"/>
              </w:rPr>
              <w:t>d) Personopplysninger krypteres i relevante systemer og/eller på lagringsmedier.</w:t>
            </w:r>
          </w:p>
          <w:p w14:paraId="7AF6313D" w14:textId="50C56DB2" w:rsidR="00615201" w:rsidRPr="00F72E44" w:rsidRDefault="00C741E6" w:rsidP="00C741E6">
            <w:pPr>
              <w:rPr>
                <w:sz w:val="24"/>
                <w:szCs w:val="24"/>
              </w:rPr>
            </w:pPr>
            <w:r w:rsidRPr="00F72E44">
              <w:rPr>
                <w:sz w:val="24"/>
                <w:szCs w:val="24"/>
              </w:rPr>
              <w:lastRenderedPageBreak/>
              <w:t>e) Databehandlerens nettsider bruker HTTPS (Hyper Text Transfer Protocol Secure).</w:t>
            </w:r>
          </w:p>
          <w:p w14:paraId="0AF7FFBF" w14:textId="77777777" w:rsidR="009B7499" w:rsidRPr="00F72E44" w:rsidRDefault="009B7499" w:rsidP="00EC282E">
            <w:pPr>
              <w:rPr>
                <w:sz w:val="24"/>
                <w:szCs w:val="24"/>
              </w:rPr>
            </w:pPr>
          </w:p>
          <w:p w14:paraId="4046686E" w14:textId="77777777" w:rsidR="002B2C70" w:rsidRPr="00F72E44" w:rsidRDefault="002B2C70" w:rsidP="002B2C70">
            <w:pPr>
              <w:rPr>
                <w:b/>
                <w:bCs/>
                <w:sz w:val="24"/>
                <w:szCs w:val="24"/>
              </w:rPr>
            </w:pPr>
            <w:r w:rsidRPr="00F72E44">
              <w:rPr>
                <w:b/>
                <w:bCs/>
                <w:sz w:val="24"/>
                <w:szCs w:val="24"/>
              </w:rPr>
              <w:t>Teknisk sikkerhet: Kontroll av overføring</w:t>
            </w:r>
          </w:p>
          <w:p w14:paraId="6821145B" w14:textId="77777777" w:rsidR="002B2C70" w:rsidRPr="00F72E44" w:rsidRDefault="002B2C70" w:rsidP="002B2C70">
            <w:pPr>
              <w:rPr>
                <w:sz w:val="24"/>
                <w:szCs w:val="24"/>
              </w:rPr>
            </w:pPr>
            <w:r w:rsidRPr="00F72E44">
              <w:rPr>
                <w:sz w:val="24"/>
                <w:szCs w:val="24"/>
              </w:rPr>
              <w:t>Databehandleren gjennomfører følgende tekniske sikkerhetstiltak angående kontroll av overføring:</w:t>
            </w:r>
          </w:p>
          <w:p w14:paraId="284C92E3" w14:textId="69CE919B" w:rsidR="00804413" w:rsidRPr="00F72E44" w:rsidRDefault="002B2C70" w:rsidP="002B2C70">
            <w:pPr>
              <w:rPr>
                <w:sz w:val="24"/>
                <w:szCs w:val="24"/>
              </w:rPr>
            </w:pPr>
            <w:r w:rsidRPr="00F72E44">
              <w:rPr>
                <w:sz w:val="24"/>
                <w:szCs w:val="24"/>
              </w:rPr>
              <w:t xml:space="preserve">Retningslinjer for bruk av arbeids-e-post, inkludert bruk til privat bruk, passende bruk, kryptering, sikker bruk, osv. </w:t>
            </w:r>
          </w:p>
          <w:p w14:paraId="174E2A5D" w14:textId="77777777" w:rsidR="002B2C70" w:rsidRPr="00F72E44" w:rsidRDefault="002B2C70" w:rsidP="002B2C70">
            <w:pPr>
              <w:rPr>
                <w:sz w:val="24"/>
                <w:szCs w:val="24"/>
              </w:rPr>
            </w:pPr>
          </w:p>
          <w:p w14:paraId="5FDB3D2D" w14:textId="77777777" w:rsidR="007E6DF6" w:rsidRPr="00F72E44" w:rsidRDefault="007E6DF6" w:rsidP="007E6DF6">
            <w:pPr>
              <w:rPr>
                <w:b/>
                <w:bCs/>
                <w:sz w:val="24"/>
                <w:szCs w:val="24"/>
              </w:rPr>
            </w:pPr>
            <w:r w:rsidRPr="00F72E44">
              <w:rPr>
                <w:b/>
                <w:bCs/>
                <w:sz w:val="24"/>
                <w:szCs w:val="24"/>
              </w:rPr>
              <w:t>Teknisk sikkerhet: Pseudonymisering</w:t>
            </w:r>
          </w:p>
          <w:p w14:paraId="78C6C741" w14:textId="77777777" w:rsidR="007E6DF6" w:rsidRPr="00F72E44" w:rsidRDefault="007E6DF6" w:rsidP="007E6DF6">
            <w:pPr>
              <w:rPr>
                <w:sz w:val="24"/>
                <w:szCs w:val="24"/>
              </w:rPr>
            </w:pPr>
            <w:r w:rsidRPr="00F72E44">
              <w:rPr>
                <w:sz w:val="24"/>
                <w:szCs w:val="24"/>
              </w:rPr>
              <w:t>Databehandleren implementerer følgende tekniske sikkerhetstiltak vedrørende pseudonymisering:</w:t>
            </w:r>
          </w:p>
          <w:p w14:paraId="42E64404" w14:textId="7CD6F5A1" w:rsidR="002B2C70" w:rsidRDefault="007E6DF6" w:rsidP="007E6DF6">
            <w:pPr>
              <w:rPr>
                <w:sz w:val="24"/>
                <w:szCs w:val="24"/>
              </w:rPr>
            </w:pPr>
            <w:r w:rsidRPr="00F72E44">
              <w:rPr>
                <w:sz w:val="24"/>
                <w:szCs w:val="24"/>
              </w:rPr>
              <w:t>Databehandleren bruker pseudonymisering av personopplysninger. Ved pseudonymisering sikres det at informasjon som kan bidra til å identifisere den registrerte personen, er adskilt og lagret i et separat, beskyttet IT-system.</w:t>
            </w:r>
          </w:p>
          <w:p w14:paraId="2838F1E5" w14:textId="77777777" w:rsidR="00B87EEC" w:rsidRDefault="00B87EEC" w:rsidP="007E6DF6">
            <w:pPr>
              <w:rPr>
                <w:sz w:val="24"/>
                <w:szCs w:val="24"/>
              </w:rPr>
            </w:pPr>
          </w:p>
          <w:p w14:paraId="7BDE4FA6" w14:textId="77777777" w:rsidR="00491EF9" w:rsidRPr="00F72E44" w:rsidRDefault="00491EF9" w:rsidP="00491EF9">
            <w:pPr>
              <w:rPr>
                <w:b/>
                <w:bCs/>
                <w:sz w:val="24"/>
                <w:szCs w:val="24"/>
              </w:rPr>
            </w:pPr>
            <w:r w:rsidRPr="00F72E44">
              <w:rPr>
                <w:b/>
                <w:bCs/>
                <w:sz w:val="24"/>
                <w:szCs w:val="24"/>
              </w:rPr>
              <w:t>Teknisk sikkerhet: Tilgjengelighet og robusthet</w:t>
            </w:r>
          </w:p>
          <w:p w14:paraId="1AA28306" w14:textId="2B5CCF8A" w:rsidR="00491EF9" w:rsidRPr="00F72E44" w:rsidRDefault="00491EF9" w:rsidP="00491EF9">
            <w:pPr>
              <w:rPr>
                <w:sz w:val="24"/>
                <w:szCs w:val="24"/>
              </w:rPr>
            </w:pPr>
            <w:r w:rsidRPr="00F72E44">
              <w:rPr>
                <w:sz w:val="24"/>
                <w:szCs w:val="24"/>
              </w:rPr>
              <w:t xml:space="preserve">Databehandleren </w:t>
            </w:r>
            <w:r w:rsidR="00420DAE" w:rsidRPr="00F72E44">
              <w:rPr>
                <w:sz w:val="24"/>
                <w:szCs w:val="24"/>
              </w:rPr>
              <w:t>gjennomfører</w:t>
            </w:r>
            <w:r w:rsidRPr="00F72E44">
              <w:rPr>
                <w:sz w:val="24"/>
                <w:szCs w:val="24"/>
              </w:rPr>
              <w:t xml:space="preserve"> følgende tekniske sikkerhetstiltak angående tilgjengelighet og robusthet:</w:t>
            </w:r>
          </w:p>
          <w:p w14:paraId="6789506C" w14:textId="77777777" w:rsidR="00491EF9" w:rsidRPr="00F72E44" w:rsidRDefault="00491EF9" w:rsidP="00491EF9">
            <w:pPr>
              <w:rPr>
                <w:sz w:val="24"/>
                <w:szCs w:val="24"/>
              </w:rPr>
            </w:pPr>
            <w:r w:rsidRPr="00F72E44">
              <w:rPr>
                <w:sz w:val="24"/>
                <w:szCs w:val="24"/>
              </w:rPr>
              <w:t>a) Tilgjengelighet og robusthet i Databehandlerens systemer og servere blir ivaretatt av en tredjepart som Databehandleren har en avtale med.</w:t>
            </w:r>
          </w:p>
          <w:p w14:paraId="19DF37DF" w14:textId="77777777" w:rsidR="00491EF9" w:rsidRPr="00F72E44" w:rsidRDefault="00491EF9" w:rsidP="00491EF9">
            <w:pPr>
              <w:rPr>
                <w:sz w:val="24"/>
                <w:szCs w:val="24"/>
              </w:rPr>
            </w:pPr>
            <w:r w:rsidRPr="00F72E44">
              <w:rPr>
                <w:sz w:val="24"/>
                <w:szCs w:val="24"/>
              </w:rPr>
              <w:t>b) Kun autorisert personale har tilgang til Databehandlerens eventuelle egne servere.</w:t>
            </w:r>
          </w:p>
          <w:p w14:paraId="2873B188" w14:textId="236F2A6C" w:rsidR="007E6DF6" w:rsidRPr="00F72E44" w:rsidRDefault="00491EF9" w:rsidP="00491EF9">
            <w:pPr>
              <w:rPr>
                <w:sz w:val="24"/>
                <w:szCs w:val="24"/>
              </w:rPr>
            </w:pPr>
            <w:r w:rsidRPr="00F72E44">
              <w:rPr>
                <w:sz w:val="24"/>
                <w:szCs w:val="24"/>
              </w:rPr>
              <w:t>c) Databehandleren har prosedyrebeskrivelser for brudd på persondatasikkerheten, som minimum gjennomgås årlig.</w:t>
            </w:r>
          </w:p>
          <w:p w14:paraId="4B685B1E" w14:textId="77777777" w:rsidR="007E6DF6" w:rsidRPr="00F72E44" w:rsidRDefault="007E6DF6" w:rsidP="007E6DF6">
            <w:pPr>
              <w:rPr>
                <w:sz w:val="24"/>
                <w:szCs w:val="24"/>
              </w:rPr>
            </w:pPr>
          </w:p>
          <w:p w14:paraId="69F2F60E" w14:textId="720AEDAA" w:rsidR="00DD6607" w:rsidRPr="009B7499" w:rsidRDefault="00EC282E" w:rsidP="00EC282E">
            <w:r w:rsidRPr="00F72E44">
              <w:rPr>
                <w:sz w:val="24"/>
                <w:szCs w:val="24"/>
              </w:rPr>
              <w:t xml:space="preserve">De organisatoriske sikkerhetstiltakene gjelder for databehandlerens hovedkontor, og ved </w:t>
            </w:r>
            <w:r w:rsidR="00DD6607" w:rsidRPr="00F72E44">
              <w:rPr>
                <w:sz w:val="24"/>
                <w:szCs w:val="24"/>
              </w:rPr>
              <w:t>hjemmekontor</w:t>
            </w:r>
            <w:r w:rsidRPr="00F72E44">
              <w:rPr>
                <w:sz w:val="24"/>
                <w:szCs w:val="24"/>
              </w:rPr>
              <w:t xml:space="preserve"> skal medarbeideren følge de oppsatte reglene i databehandlerens medarbeiderinstruks og IT-sikkerhetspolicy, som er tilgjengelig for alle ansatte.</w:t>
            </w:r>
          </w:p>
        </w:tc>
      </w:tr>
      <w:bookmarkEnd w:id="0"/>
    </w:tbl>
    <w:p w14:paraId="4272542E" w14:textId="77777777" w:rsidR="00743F0A" w:rsidRPr="00915E13" w:rsidRDefault="00743F0A" w:rsidP="00743F0A">
      <w:pPr>
        <w:pStyle w:val="BodyText"/>
        <w:spacing w:before="188" w:line="264" w:lineRule="auto"/>
        <w:ind w:right="226"/>
        <w:rPr>
          <w:rFonts w:ascii="Times New Roman" w:hAnsi="Times New Roman" w:cs="Times New Roman"/>
          <w:iCs/>
          <w:sz w:val="24"/>
          <w:szCs w:val="24"/>
          <w:lang w:val="nb-NO"/>
        </w:rPr>
      </w:pPr>
    </w:p>
    <w:p w14:paraId="37145116" w14:textId="77777777" w:rsidR="00743F0A" w:rsidRPr="00915E13" w:rsidRDefault="00743F0A" w:rsidP="000472BC">
      <w:pPr>
        <w:pStyle w:val="Heading2"/>
        <w:rPr>
          <w:rFonts w:cs="Times New Roman"/>
          <w:szCs w:val="24"/>
        </w:rPr>
      </w:pPr>
      <w:r w:rsidRPr="00915E13">
        <w:rPr>
          <w:rFonts w:cs="Times New Roman"/>
          <w:szCs w:val="24"/>
        </w:rPr>
        <w:t>Dokumentasjon</w:t>
      </w:r>
    </w:p>
    <w:p w14:paraId="217793CF" w14:textId="77777777" w:rsidR="00743F0A" w:rsidRPr="00915E13" w:rsidRDefault="00743F0A" w:rsidP="008808CB">
      <w:r w:rsidRPr="00915E13">
        <w:t>Databehandler skal dokumentere de rutiner og tiltak som er iverksatt for å oppfylle kravene som fremkommer av Gjeldende personvernregler og Databehandleravtalen, herunder kravene til informasjonssikkerhet. Slik dokumentasjon skal oppbevares og ajourholdes så lenge Databehandleravtalen består, og gjøres tilgjengelig for Behandlingsansvarlig eller tilsynsmyndigheter på forespørsel.</w:t>
      </w:r>
    </w:p>
    <w:p w14:paraId="036E2560"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339C77B1" w14:textId="77777777" w:rsidR="00743F0A" w:rsidRPr="00915E13" w:rsidRDefault="00743F0A" w:rsidP="00A36400">
      <w:pPr>
        <w:pStyle w:val="Heading2"/>
        <w:rPr>
          <w:rFonts w:cs="Times New Roman"/>
          <w:szCs w:val="24"/>
        </w:rPr>
      </w:pPr>
      <w:r w:rsidRPr="00915E13">
        <w:rPr>
          <w:rFonts w:cs="Times New Roman"/>
          <w:szCs w:val="24"/>
        </w:rPr>
        <w:t>Overføring av personopplysninger - Lokasjon for behandling og tilgang</w:t>
      </w:r>
    </w:p>
    <w:p w14:paraId="14A89466" w14:textId="77777777" w:rsidR="00743F0A" w:rsidRPr="00915E13" w:rsidRDefault="00743F0A" w:rsidP="008808CB">
      <w:r w:rsidRPr="00915E13">
        <w:t>Behandling av de personopplysninger som avtalen omfatter kan ikke uten den Behandlingsansvarliges forutgående skriftlige godkjennelse utføres på eller med tilgang fra andre lokasjoner enn de som er angitt i Bilag B.2. Med lokasjon menes:</w:t>
      </w:r>
    </w:p>
    <w:p w14:paraId="2251D164"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37DAB5FB" w14:textId="77777777" w:rsidR="00743F0A" w:rsidRPr="00915E13" w:rsidRDefault="00743F0A" w:rsidP="008808CB">
      <w:pPr>
        <w:pStyle w:val="ListParagraph"/>
        <w:numPr>
          <w:ilvl w:val="0"/>
          <w:numId w:val="14"/>
        </w:numPr>
      </w:pPr>
      <w:r w:rsidRPr="00915E13">
        <w:t>Sted det er mulig å få tilgang til personopplysningene fra (aksessering)</w:t>
      </w:r>
    </w:p>
    <w:p w14:paraId="5C84310E" w14:textId="77777777" w:rsidR="00743F0A" w:rsidRPr="00915E13" w:rsidRDefault="00743F0A" w:rsidP="008808CB">
      <w:pPr>
        <w:pStyle w:val="ListParagraph"/>
        <w:numPr>
          <w:ilvl w:val="0"/>
          <w:numId w:val="14"/>
        </w:numPr>
      </w:pPr>
      <w:r w:rsidRPr="00915E13">
        <w:t>Sted hvor personopplysningene bearbeides (prosesseres)</w:t>
      </w:r>
    </w:p>
    <w:p w14:paraId="565ABBE1" w14:textId="77777777" w:rsidR="00743F0A" w:rsidRPr="00915E13" w:rsidRDefault="00743F0A" w:rsidP="008808CB">
      <w:pPr>
        <w:pStyle w:val="ListParagraph"/>
        <w:numPr>
          <w:ilvl w:val="0"/>
          <w:numId w:val="14"/>
        </w:numPr>
      </w:pPr>
      <w:r w:rsidRPr="00915E13">
        <w:t>Sted hvor personopplysningene lagres</w:t>
      </w:r>
    </w:p>
    <w:p w14:paraId="71E67FC0"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32BFE0DC" w14:textId="77777777" w:rsidR="00743F0A" w:rsidRPr="00915E13" w:rsidRDefault="00743F0A" w:rsidP="008808CB">
      <w:r w:rsidRPr="00915E13">
        <w:lastRenderedPageBreak/>
        <w:t>Begrensningen ovenfor gjelder ikke Databehandlerens mor-, søster- og datterselskaper som er etablert innenfor EØS-området. Databehandleren skal imidlertid på forespørsel fra den Behandlingsansvarlige redegjøre for hvor personopplysningene til enhver tid behandles.</w:t>
      </w:r>
    </w:p>
    <w:p w14:paraId="0622385C"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352C8A19" w14:textId="77777777" w:rsidR="00743F0A" w:rsidRPr="00915E13" w:rsidRDefault="00743F0A" w:rsidP="00A36400">
      <w:pPr>
        <w:pStyle w:val="Heading2"/>
        <w:rPr>
          <w:rFonts w:cs="Times New Roman"/>
          <w:szCs w:val="24"/>
        </w:rPr>
      </w:pPr>
      <w:r w:rsidRPr="00915E13">
        <w:rPr>
          <w:rFonts w:cs="Times New Roman"/>
          <w:szCs w:val="24"/>
        </w:rPr>
        <w:t>Rutiner for revisjon og tilsyn</w:t>
      </w:r>
    </w:p>
    <w:p w14:paraId="08BAA858"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7BD8E17A" w14:textId="77777777" w:rsidR="00743F0A" w:rsidRPr="00915E13" w:rsidRDefault="00743F0A" w:rsidP="008808CB">
      <w:r w:rsidRPr="00915E13">
        <w:t>For å kontrollere etterlevelse av Gjeldende personvernregler og Databehandleravtalen er det avtalt følgende (flere valg mulig):</w:t>
      </w:r>
    </w:p>
    <w:p w14:paraId="4A4EF749"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tbl>
      <w:tblPr>
        <w:tblStyle w:val="TableGrid"/>
        <w:tblW w:w="0" w:type="auto"/>
        <w:tblCellMar>
          <w:top w:w="142" w:type="dxa"/>
          <w:bottom w:w="142" w:type="dxa"/>
        </w:tblCellMar>
        <w:tblLook w:val="04A0" w:firstRow="1" w:lastRow="0" w:firstColumn="1" w:lastColumn="0" w:noHBand="0" w:noVBand="1"/>
      </w:tblPr>
      <w:tblGrid>
        <w:gridCol w:w="704"/>
        <w:gridCol w:w="8358"/>
      </w:tblGrid>
      <w:tr w:rsidR="00743F0A" w:rsidRPr="00915E13" w14:paraId="571DEA95" w14:textId="77777777" w:rsidTr="006F5F6D">
        <w:sdt>
          <w:sdtPr>
            <w:rPr>
              <w:rFonts w:ascii="Times New Roman" w:hAnsi="Times New Roman" w:cs="Times New Roman"/>
              <w:sz w:val="24"/>
              <w:szCs w:val="24"/>
              <w:lang w:val="nb-NO"/>
            </w:rPr>
            <w:id w:val="-1152753146"/>
            <w14:checkbox>
              <w14:checked w14:val="1"/>
              <w14:checkedState w14:val="2612" w14:font="MS Gothic"/>
              <w14:uncheckedState w14:val="2610" w14:font="MS Gothic"/>
            </w14:checkbox>
          </w:sdtPr>
          <w:sdtEndPr/>
          <w:sdtContent>
            <w:tc>
              <w:tcPr>
                <w:tcW w:w="704" w:type="dxa"/>
              </w:tcPr>
              <w:p w14:paraId="52718FFF" w14:textId="084B306B" w:rsidR="00743F0A" w:rsidRPr="00915E13" w:rsidRDefault="00915E13"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tcPr>
          <w:p w14:paraId="69AE19BA" w14:textId="77777777" w:rsidR="00EA4815" w:rsidRPr="00915E13" w:rsidRDefault="009B756E">
            <w:pPr>
              <w:rPr>
                <w:sz w:val="24"/>
                <w:szCs w:val="24"/>
              </w:rPr>
            </w:pPr>
            <w:r w:rsidRPr="00915E13">
              <w:rPr>
                <w:sz w:val="24"/>
                <w:szCs w:val="24"/>
              </w:rPr>
              <w:t xml:space="preserve">Behandlingsansvarlig har rett til å utføre revisjon på Databehandlers forretningssted for å verifisere Databehandlers etterlevelse av sine plikter i henhold til denne Databehandleravtalen eller Gjeldende personvernregler. </w:t>
            </w:r>
            <w:r w:rsidRPr="00915E13">
              <w:rPr>
                <w:sz w:val="24"/>
                <w:szCs w:val="24"/>
              </w:rPr>
              <w:br/>
            </w:r>
            <w:r w:rsidRPr="00915E13">
              <w:rPr>
                <w:sz w:val="24"/>
                <w:szCs w:val="24"/>
              </w:rPr>
              <w:br/>
              <w:t>Slike revisjoner skal:</w:t>
            </w:r>
            <w:r w:rsidRPr="00915E13">
              <w:rPr>
                <w:sz w:val="24"/>
                <w:szCs w:val="24"/>
              </w:rPr>
              <w:br/>
            </w:r>
            <w:r w:rsidRPr="00915E13">
              <w:rPr>
                <w:sz w:val="24"/>
                <w:szCs w:val="24"/>
              </w:rPr>
              <w:br/>
              <w:t>Gjennomføres etter rimelig forhåndsvarsel og maksimalt én gang i året, med mindre sikkerhetsbrudd hos Databehandler eller andre særlige forhold gir grunn for hyppigere revisjoner;</w:t>
            </w:r>
            <w:r w:rsidRPr="00915E13">
              <w:rPr>
                <w:sz w:val="24"/>
                <w:szCs w:val="24"/>
              </w:rPr>
              <w:br/>
              <w:t>Foregå innenfor normal arbeidstid og ikke forstyrre Databehandlers virksomhet unødvendig;</w:t>
            </w:r>
            <w:r w:rsidRPr="00915E13">
              <w:rPr>
                <w:sz w:val="24"/>
                <w:szCs w:val="24"/>
              </w:rPr>
              <w:br/>
              <w:t>Utføres av ansatte hos Behandlingsansvarlig eller av tredjepart som er godkjent av Partene og underlagt taushetsplikt.</w:t>
            </w:r>
            <w:r w:rsidRPr="00915E13">
              <w:rPr>
                <w:sz w:val="24"/>
                <w:szCs w:val="24"/>
              </w:rPr>
              <w:br/>
            </w:r>
            <w:r w:rsidRPr="00915E13">
              <w:rPr>
                <w:sz w:val="24"/>
                <w:szCs w:val="24"/>
              </w:rPr>
              <w:br/>
              <w:t>Databehandler plikter å stille til rådighet de ressurser som med rimelighet kan kreves for å gjennomføre revisjonen.</w:t>
            </w:r>
            <w:r w:rsidRPr="00915E13">
              <w:rPr>
                <w:sz w:val="24"/>
                <w:szCs w:val="24"/>
              </w:rPr>
              <w:br/>
            </w:r>
            <w:r w:rsidRPr="00915E13">
              <w:rPr>
                <w:sz w:val="24"/>
                <w:szCs w:val="24"/>
              </w:rPr>
              <w:br/>
              <w:t>Behandlingsansvarlig skal dekke kostnader for eventuelle tredjeparter som benyttes til å gjennomføre revisjonen. For øvrig dekker Partene sine egne kostnader ved gjennomføring av revisjonen. Dersom revisjonen avdekker vesentlige brudd på forpliktelsene etter Gjeldende personvernregler eller Databehandleravtalen, skal Databehandler likevel dekke Behandlingsansvarliges rimelige kostnader ved revisjonen.</w:t>
            </w:r>
          </w:p>
        </w:tc>
      </w:tr>
      <w:tr w:rsidR="00743F0A" w:rsidRPr="00915E13" w14:paraId="37A517E4" w14:textId="77777777" w:rsidTr="006F5F6D">
        <w:sdt>
          <w:sdtPr>
            <w:rPr>
              <w:rFonts w:ascii="Times New Roman" w:hAnsi="Times New Roman" w:cs="Times New Roman"/>
              <w:sz w:val="24"/>
              <w:szCs w:val="24"/>
              <w:lang w:val="nb-NO"/>
            </w:rPr>
            <w:id w:val="-876848223"/>
            <w14:checkbox>
              <w14:checked w14:val="0"/>
              <w14:checkedState w14:val="2612" w14:font="MS Gothic"/>
              <w14:uncheckedState w14:val="2610" w14:font="MS Gothic"/>
            </w14:checkbox>
          </w:sdtPr>
          <w:sdtEndPr/>
          <w:sdtContent>
            <w:tc>
              <w:tcPr>
                <w:tcW w:w="704" w:type="dxa"/>
              </w:tcPr>
              <w:p w14:paraId="31BD3331"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hAnsi="Segoe UI Symbol" w:cs="Segoe UI Symbol"/>
                    <w:sz w:val="24"/>
                    <w:szCs w:val="24"/>
                    <w:lang w:val="nb-NO"/>
                  </w:rPr>
                  <w:t>☐</w:t>
                </w:r>
              </w:p>
            </w:tc>
          </w:sdtContent>
        </w:sdt>
        <w:tc>
          <w:tcPr>
            <w:tcW w:w="8358" w:type="dxa"/>
          </w:tcPr>
          <w:p w14:paraId="4261A934" w14:textId="77777777" w:rsidR="00EA4815" w:rsidRPr="00915E13" w:rsidRDefault="009B756E">
            <w:pPr>
              <w:rPr>
                <w:sz w:val="24"/>
                <w:szCs w:val="24"/>
              </w:rPr>
            </w:pPr>
            <w:r w:rsidRPr="00915E13">
              <w:rPr>
                <w:sz w:val="24"/>
                <w:szCs w:val="24"/>
              </w:rPr>
              <w:t>Databehandleren skal benytte ekstern revisor til å attestere at sikkerhetstiltak er etablert og virker etter hensikten. Slik revisjon skal:</w:t>
            </w:r>
            <w:r w:rsidRPr="00915E13">
              <w:rPr>
                <w:sz w:val="24"/>
                <w:szCs w:val="24"/>
              </w:rPr>
              <w:br/>
            </w:r>
            <w:r w:rsidRPr="00915E13">
              <w:rPr>
                <w:sz w:val="24"/>
                <w:szCs w:val="24"/>
              </w:rPr>
              <w:br/>
              <w:t xml:space="preserve">gjennomføres én gang årlig, </w:t>
            </w:r>
            <w:r w:rsidRPr="00915E13">
              <w:rPr>
                <w:sz w:val="24"/>
                <w:szCs w:val="24"/>
              </w:rPr>
              <w:br/>
              <w:t xml:space="preserve">utføres i henhold til anerkjente attestasjonsstandarder, for eksempel ISAE 3402. </w:t>
            </w:r>
            <w:r w:rsidRPr="00915E13">
              <w:rPr>
                <w:sz w:val="24"/>
                <w:szCs w:val="24"/>
              </w:rPr>
              <w:br/>
              <w:t>utføres av en uavhengig tredjepart med tilstrekkelig kunnskap og erfaring</w:t>
            </w:r>
            <w:r w:rsidRPr="00915E13">
              <w:rPr>
                <w:sz w:val="24"/>
                <w:szCs w:val="24"/>
              </w:rPr>
              <w:br/>
            </w:r>
            <w:r w:rsidRPr="00915E13">
              <w:rPr>
                <w:sz w:val="24"/>
                <w:szCs w:val="24"/>
              </w:rPr>
              <w:br/>
              <w:t>Rapportene skal fremlegges for Behandlingsansvarlig på forespørsel.</w:t>
            </w:r>
            <w:r w:rsidRPr="00915E13">
              <w:rPr>
                <w:sz w:val="24"/>
                <w:szCs w:val="24"/>
              </w:rPr>
              <w:br/>
            </w:r>
            <w:r w:rsidRPr="00915E13">
              <w:rPr>
                <w:sz w:val="24"/>
                <w:szCs w:val="24"/>
              </w:rPr>
              <w:br/>
              <w:t>Databehandler skal i tillegg gi slik informasjon og bistand som er nødvendig for at Behandlingsansvarlig kan etterleve sine forpliktelser etter Gjeldende personvernregelverk.</w:t>
            </w:r>
          </w:p>
        </w:tc>
      </w:tr>
      <w:tr w:rsidR="00743F0A" w:rsidRPr="00915E13" w14:paraId="1478BA94" w14:textId="77777777" w:rsidTr="006F5F6D">
        <w:sdt>
          <w:sdtPr>
            <w:rPr>
              <w:rFonts w:ascii="Times New Roman" w:hAnsi="Times New Roman" w:cs="Times New Roman"/>
              <w:sz w:val="24"/>
              <w:szCs w:val="24"/>
              <w:lang w:val="nb-NO"/>
            </w:rPr>
            <w:id w:val="1328874254"/>
            <w14:checkbox>
              <w14:checked w14:val="1"/>
              <w14:checkedState w14:val="2612" w14:font="MS Gothic"/>
              <w14:uncheckedState w14:val="2610" w14:font="MS Gothic"/>
            </w14:checkbox>
          </w:sdtPr>
          <w:sdtEndPr/>
          <w:sdtContent>
            <w:tc>
              <w:tcPr>
                <w:tcW w:w="704" w:type="dxa"/>
              </w:tcPr>
              <w:p w14:paraId="53926429" w14:textId="226C082E" w:rsidR="00743F0A" w:rsidRPr="00915E13" w:rsidRDefault="00915E13"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tcPr>
          <w:p w14:paraId="32196D09" w14:textId="77777777" w:rsidR="00EA4815" w:rsidRPr="00915E13" w:rsidRDefault="009B756E">
            <w:pPr>
              <w:rPr>
                <w:sz w:val="24"/>
                <w:szCs w:val="24"/>
              </w:rPr>
            </w:pPr>
            <w:r w:rsidRPr="00915E13">
              <w:rPr>
                <w:sz w:val="24"/>
                <w:szCs w:val="24"/>
              </w:rPr>
              <w:t>For standardiserte tredjepartstjenester som leveres av Underdatabehandler kan det fremlegges tredjepartsrevisjon forutsatt at revisjonen er gjennomført etter alminnelig anerkjente prinsipper og av sertifisert revisor.</w:t>
            </w:r>
          </w:p>
        </w:tc>
      </w:tr>
      <w:tr w:rsidR="00743F0A" w:rsidRPr="00915E13" w14:paraId="2351C8C7" w14:textId="77777777" w:rsidTr="006F5F6D">
        <w:sdt>
          <w:sdtPr>
            <w:rPr>
              <w:rFonts w:ascii="Times New Roman" w:hAnsi="Times New Roman" w:cs="Times New Roman"/>
              <w:sz w:val="24"/>
              <w:szCs w:val="24"/>
              <w:lang w:val="nb-NO"/>
            </w:rPr>
            <w:id w:val="255341509"/>
            <w14:checkbox>
              <w14:checked w14:val="0"/>
              <w14:checkedState w14:val="2612" w14:font="MS Gothic"/>
              <w14:uncheckedState w14:val="2610" w14:font="MS Gothic"/>
            </w14:checkbox>
          </w:sdtPr>
          <w:sdtEndPr/>
          <w:sdtContent>
            <w:tc>
              <w:tcPr>
                <w:tcW w:w="704" w:type="dxa"/>
              </w:tcPr>
              <w:p w14:paraId="769A7E1A"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hAnsi="Segoe UI Symbol" w:cs="Segoe UI Symbol"/>
                    <w:sz w:val="24"/>
                    <w:szCs w:val="24"/>
                    <w:lang w:val="nb-NO"/>
                  </w:rPr>
                  <w:t>☐</w:t>
                </w:r>
              </w:p>
            </w:tc>
          </w:sdtContent>
        </w:sdt>
        <w:tc>
          <w:tcPr>
            <w:tcW w:w="8358" w:type="dxa"/>
          </w:tcPr>
          <w:p w14:paraId="1FE4B072" w14:textId="77777777" w:rsidR="00EA4815" w:rsidRPr="00915E13" w:rsidRDefault="009B756E">
            <w:pPr>
              <w:rPr>
                <w:sz w:val="24"/>
                <w:szCs w:val="24"/>
              </w:rPr>
            </w:pPr>
            <w:r w:rsidRPr="00915E13">
              <w:rPr>
                <w:sz w:val="24"/>
                <w:szCs w:val="24"/>
              </w:rPr>
              <w:t>&lt;Sett inn eventuelle andre avtalte rutiner for revisjon, herunder eventuelle særskilte eller avvikende rutiner for revisjon hos Underdatabehandlere&gt;</w:t>
            </w:r>
          </w:p>
        </w:tc>
      </w:tr>
    </w:tbl>
    <w:p w14:paraId="13903916"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1EEABCB6"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2E56630B" w14:textId="77777777" w:rsidR="00743F0A" w:rsidRPr="00915E13" w:rsidRDefault="00743F0A" w:rsidP="00A36400">
      <w:pPr>
        <w:pStyle w:val="Heading2"/>
        <w:rPr>
          <w:rFonts w:cs="Times New Roman"/>
          <w:szCs w:val="24"/>
        </w:rPr>
      </w:pPr>
      <w:r w:rsidRPr="00915E13">
        <w:rPr>
          <w:rFonts w:cs="Times New Roman"/>
          <w:szCs w:val="24"/>
        </w:rPr>
        <w:t>Sletting og tilbakelevering av personopplysninger ved avtalens opphør</w:t>
      </w:r>
    </w:p>
    <w:p w14:paraId="43225711"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1772F840" w14:textId="77777777" w:rsidR="00743F0A" w:rsidRPr="00915E13" w:rsidRDefault="00743F0A" w:rsidP="008808CB">
      <w:r w:rsidRPr="00915E13">
        <w:t>Partene har avtalt følgende om sletting/tilbakelevering av personopplysninger (velg ett alternativ):</w:t>
      </w:r>
    </w:p>
    <w:p w14:paraId="30AA7742"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tbl>
      <w:tblPr>
        <w:tblStyle w:val="TableGrid"/>
        <w:tblW w:w="0" w:type="auto"/>
        <w:tblCellMar>
          <w:top w:w="142" w:type="dxa"/>
          <w:bottom w:w="142" w:type="dxa"/>
        </w:tblCellMar>
        <w:tblLook w:val="04A0" w:firstRow="1" w:lastRow="0" w:firstColumn="1" w:lastColumn="0" w:noHBand="0" w:noVBand="1"/>
      </w:tblPr>
      <w:tblGrid>
        <w:gridCol w:w="704"/>
        <w:gridCol w:w="8358"/>
      </w:tblGrid>
      <w:tr w:rsidR="00743F0A" w:rsidRPr="00915E13" w14:paraId="059E50CB" w14:textId="77777777" w:rsidTr="008A4038">
        <w:sdt>
          <w:sdtPr>
            <w:rPr>
              <w:rFonts w:ascii="Times New Roman" w:hAnsi="Times New Roman" w:cs="Times New Roman"/>
              <w:sz w:val="24"/>
              <w:szCs w:val="24"/>
              <w:lang w:val="nb-NO"/>
            </w:rPr>
            <w:id w:val="254331657"/>
            <w14:checkbox>
              <w14:checked w14:val="1"/>
              <w14:checkedState w14:val="2612" w14:font="MS Gothic"/>
              <w14:uncheckedState w14:val="2610" w14:font="MS Gothic"/>
            </w14:checkbox>
          </w:sdtPr>
          <w:sdtEndPr/>
          <w:sdtContent>
            <w:tc>
              <w:tcPr>
                <w:tcW w:w="704" w:type="dxa"/>
              </w:tcPr>
              <w:p w14:paraId="16ADE7CF" w14:textId="31462851" w:rsidR="00743F0A" w:rsidRPr="00915E13" w:rsidRDefault="00915E13"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tcPr>
          <w:p w14:paraId="28A2B8F5" w14:textId="77777777" w:rsidR="00EA4815" w:rsidRPr="00915E13" w:rsidRDefault="009B756E">
            <w:pPr>
              <w:rPr>
                <w:sz w:val="24"/>
                <w:szCs w:val="24"/>
              </w:rPr>
            </w:pPr>
            <w:r w:rsidRPr="00915E13">
              <w:rPr>
                <w:sz w:val="24"/>
                <w:szCs w:val="24"/>
              </w:rPr>
              <w:t>Alle personopplysninger som behandles under denne Databehandleravtale skal slettes uten ugrunnet opphold og senest innen 90 kalenderdager etter opphør av Hovedavtalen. Dette samme gjelder eventuell annen relevant informasjon som forvaltes på vegne av Behandlingsansvarlig.</w:t>
            </w:r>
          </w:p>
        </w:tc>
      </w:tr>
      <w:tr w:rsidR="00743F0A" w:rsidRPr="00915E13" w14:paraId="1B8576BC" w14:textId="77777777" w:rsidTr="008A4038">
        <w:sdt>
          <w:sdtPr>
            <w:rPr>
              <w:rFonts w:ascii="Times New Roman" w:hAnsi="Times New Roman" w:cs="Times New Roman"/>
              <w:sz w:val="24"/>
              <w:szCs w:val="24"/>
              <w:lang w:val="nb-NO"/>
            </w:rPr>
            <w:id w:val="2089499429"/>
            <w14:checkbox>
              <w14:checked w14:val="0"/>
              <w14:checkedState w14:val="2612" w14:font="MS Gothic"/>
              <w14:uncheckedState w14:val="2610" w14:font="MS Gothic"/>
            </w14:checkbox>
          </w:sdtPr>
          <w:sdtEndPr/>
          <w:sdtContent>
            <w:tc>
              <w:tcPr>
                <w:tcW w:w="704" w:type="dxa"/>
              </w:tcPr>
              <w:p w14:paraId="258E41A8" w14:textId="77777777" w:rsidR="00743F0A" w:rsidRPr="00915E13" w:rsidRDefault="00446005"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tcPr>
          <w:p w14:paraId="5D798F90" w14:textId="77777777" w:rsidR="00EA4815" w:rsidRPr="00915E13" w:rsidRDefault="009B756E">
            <w:pPr>
              <w:rPr>
                <w:sz w:val="24"/>
                <w:szCs w:val="24"/>
              </w:rPr>
            </w:pPr>
            <w:r w:rsidRPr="00915E13">
              <w:rPr>
                <w:sz w:val="24"/>
                <w:szCs w:val="24"/>
              </w:rPr>
              <w:t>Alle personopplysninger som behandles under denne Databehandleravtale, samt eventuell annen relevant informasjon som forvaltes på vegne av Behandlingsansvarlig, skal tilbakeleveres ved opphør av Hovedavtalen.</w:t>
            </w:r>
            <w:r w:rsidRPr="00915E13">
              <w:rPr>
                <w:sz w:val="24"/>
                <w:szCs w:val="24"/>
              </w:rPr>
              <w:br/>
            </w:r>
            <w:r w:rsidRPr="00915E13">
              <w:rPr>
                <w:sz w:val="24"/>
                <w:szCs w:val="24"/>
              </w:rPr>
              <w:br/>
              <w:t>Etter tilbakelevering er skjedd, plikter Databehandler å slette alle personopplysninger og annen relevant informasjon som forvaltes på vegne av Behandlingsansvarlig innen 30 kalenderdager.</w:t>
            </w:r>
            <w:r w:rsidRPr="00915E13">
              <w:rPr>
                <w:sz w:val="24"/>
                <w:szCs w:val="24"/>
              </w:rPr>
              <w:br/>
            </w:r>
            <w:r w:rsidRPr="00915E13">
              <w:rPr>
                <w:sz w:val="24"/>
                <w:szCs w:val="24"/>
              </w:rPr>
              <w:br/>
              <w:t>Tilbakelevering skal skje på følgende måte:</w:t>
            </w:r>
            <w:r w:rsidRPr="00915E13">
              <w:rPr>
                <w:sz w:val="24"/>
                <w:szCs w:val="24"/>
              </w:rPr>
              <w:br/>
            </w:r>
            <w:r w:rsidRPr="00915E13">
              <w:rPr>
                <w:sz w:val="24"/>
                <w:szCs w:val="24"/>
              </w:rPr>
              <w:br/>
              <w:t>&lt;Angi hvordan og hvilket format som skal benyttes for tilbakelevering&gt;</w:t>
            </w:r>
            <w:r w:rsidRPr="00915E13">
              <w:rPr>
                <w:sz w:val="24"/>
                <w:szCs w:val="24"/>
              </w:rPr>
              <w:br/>
            </w:r>
          </w:p>
        </w:tc>
      </w:tr>
      <w:tr w:rsidR="00743F0A" w:rsidRPr="00915E13" w14:paraId="30ADD3C3" w14:textId="77777777" w:rsidTr="008A4038">
        <w:sdt>
          <w:sdtPr>
            <w:rPr>
              <w:rFonts w:ascii="Times New Roman" w:hAnsi="Times New Roman" w:cs="Times New Roman"/>
              <w:sz w:val="24"/>
              <w:szCs w:val="24"/>
              <w:lang w:val="nb-NO"/>
            </w:rPr>
            <w:id w:val="1500929862"/>
            <w14:checkbox>
              <w14:checked w14:val="1"/>
              <w14:checkedState w14:val="2612" w14:font="MS Gothic"/>
              <w14:uncheckedState w14:val="2610" w14:font="MS Gothic"/>
            </w14:checkbox>
          </w:sdtPr>
          <w:sdtEndPr/>
          <w:sdtContent>
            <w:tc>
              <w:tcPr>
                <w:tcW w:w="704" w:type="dxa"/>
              </w:tcPr>
              <w:p w14:paraId="6A28C197" w14:textId="2699EBC2" w:rsidR="00743F0A" w:rsidRPr="00915E13" w:rsidRDefault="00915E13" w:rsidP="00743F0A">
                <w:pPr>
                  <w:pStyle w:val="BodyText"/>
                  <w:spacing w:before="188" w:line="264" w:lineRule="auto"/>
                  <w:ind w:right="226"/>
                  <w:rPr>
                    <w:rFonts w:ascii="Times New Roman" w:hAnsi="Times New Roman" w:cs="Times New Roman"/>
                    <w:sz w:val="24"/>
                    <w:szCs w:val="24"/>
                    <w:lang w:val="nb-NO"/>
                  </w:rPr>
                </w:pPr>
                <w:r w:rsidRPr="00915E13">
                  <w:rPr>
                    <w:rFonts w:ascii="Segoe UI Symbol" w:eastAsia="MS Gothic" w:hAnsi="Segoe UI Symbol" w:cs="Segoe UI Symbol"/>
                    <w:sz w:val="24"/>
                    <w:szCs w:val="24"/>
                    <w:lang w:val="nb-NO"/>
                  </w:rPr>
                  <w:t>☒</w:t>
                </w:r>
              </w:p>
            </w:tc>
          </w:sdtContent>
        </w:sdt>
        <w:tc>
          <w:tcPr>
            <w:tcW w:w="8358" w:type="dxa"/>
          </w:tcPr>
          <w:p w14:paraId="3897C002" w14:textId="35D4A8FA" w:rsidR="00EA4815" w:rsidRPr="00915E13" w:rsidRDefault="00915E13">
            <w:pPr>
              <w:rPr>
                <w:sz w:val="24"/>
                <w:szCs w:val="24"/>
              </w:rPr>
            </w:pPr>
            <w:r w:rsidRPr="00915E13">
              <w:rPr>
                <w:iCs/>
                <w:sz w:val="24"/>
                <w:szCs w:val="24"/>
                <w:lang w:eastAsia="en-US"/>
              </w:rPr>
              <w:t>Databehandler går systematisk gjennom hele avtalen og alle kontaktpunkter når en avtale opphører og legger dette inaktivt. Videre har Underdatabehandler rutiner som gjelder sletting av data og destruksjon av lagringsmedium.</w:t>
            </w:r>
          </w:p>
        </w:tc>
      </w:tr>
    </w:tbl>
    <w:p w14:paraId="17A19AD0"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2DBCCF2B"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3F64618A" w14:textId="77777777" w:rsidR="00743F0A" w:rsidRPr="00915E13" w:rsidRDefault="00743F0A" w:rsidP="00A36400">
      <w:pPr>
        <w:pStyle w:val="Heading2"/>
        <w:rPr>
          <w:rFonts w:cs="Times New Roman"/>
          <w:szCs w:val="24"/>
        </w:rPr>
      </w:pPr>
      <w:r w:rsidRPr="00915E13">
        <w:rPr>
          <w:rFonts w:cs="Times New Roman"/>
          <w:szCs w:val="24"/>
        </w:rPr>
        <w:t>Sektorspesifikke bestemmelser om behandling av personopplysninger</w:t>
      </w:r>
    </w:p>
    <w:p w14:paraId="08FEB876" w14:textId="77777777" w:rsidR="00743F0A" w:rsidRPr="00915E13" w:rsidRDefault="00743F0A" w:rsidP="008808CB">
      <w:r w:rsidRPr="00915E13">
        <w:t>&lt;Sett inn eventuelle sektorspesifikke bestemmelser om behandling av personopplysninger som skal omfattes av begrepet "Gjeldende personvernregler", se databehandleravtalen punkt 2.&gt;</w:t>
      </w:r>
    </w:p>
    <w:p w14:paraId="6020F5A3" w14:textId="77777777" w:rsidR="00743F0A" w:rsidRDefault="00743F0A" w:rsidP="00743F0A">
      <w:pPr>
        <w:pStyle w:val="BodyText"/>
        <w:spacing w:before="188" w:line="264" w:lineRule="auto"/>
        <w:ind w:right="226"/>
        <w:rPr>
          <w:rFonts w:ascii="Times New Roman" w:hAnsi="Times New Roman" w:cs="Times New Roman"/>
          <w:sz w:val="24"/>
          <w:szCs w:val="24"/>
          <w:lang w:val="nb-NO"/>
        </w:rPr>
      </w:pPr>
    </w:p>
    <w:p w14:paraId="6B7C4A99" w14:textId="77777777" w:rsidR="00743F0A" w:rsidRPr="00915E13" w:rsidRDefault="00743F0A" w:rsidP="00A36400">
      <w:pPr>
        <w:pStyle w:val="Heading2"/>
        <w:rPr>
          <w:rFonts w:cs="Times New Roman"/>
          <w:szCs w:val="24"/>
        </w:rPr>
      </w:pPr>
      <w:r w:rsidRPr="00915E13">
        <w:rPr>
          <w:rFonts w:cs="Times New Roman"/>
          <w:szCs w:val="24"/>
        </w:rPr>
        <w:lastRenderedPageBreak/>
        <w:t>Kontaktinformasjon</w:t>
      </w:r>
    </w:p>
    <w:p w14:paraId="1A46CE5D"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29678626" w14:textId="77777777" w:rsidR="00743F0A" w:rsidRPr="00915E13" w:rsidRDefault="00743F0A" w:rsidP="008808CB">
      <w:r w:rsidRPr="00915E13">
        <w:t>Ved henvendelser i henhold til denne avtalen, eksempelvis ved varsling om brudd på personopplysningssikkerheten eller endring i bruk av underdatabehandlere, skal følgende kanaler benyttes:</w:t>
      </w:r>
    </w:p>
    <w:p w14:paraId="03923AC6"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77"/>
        <w:gridCol w:w="4795"/>
      </w:tblGrid>
      <w:tr w:rsidR="00743F0A" w:rsidRPr="00915E13" w14:paraId="1588F6DE" w14:textId="77777777" w:rsidTr="00915E13">
        <w:trPr>
          <w:trHeight w:val="397"/>
        </w:trPr>
        <w:tc>
          <w:tcPr>
            <w:tcW w:w="4277" w:type="dxa"/>
          </w:tcPr>
          <w:p w14:paraId="1BE55EAD" w14:textId="77777777" w:rsidR="00EA4815" w:rsidRPr="008E429B" w:rsidRDefault="009B756E">
            <w:pPr>
              <w:rPr>
                <w:sz w:val="24"/>
                <w:szCs w:val="24"/>
                <w:highlight w:val="yellow"/>
              </w:rPr>
            </w:pPr>
            <w:r w:rsidRPr="008E429B">
              <w:rPr>
                <w:sz w:val="24"/>
                <w:szCs w:val="24"/>
                <w:highlight w:val="yellow"/>
              </w:rPr>
              <w:t>Hos Behandlingsansvarlig</w:t>
            </w:r>
          </w:p>
        </w:tc>
        <w:tc>
          <w:tcPr>
            <w:tcW w:w="4795" w:type="dxa"/>
          </w:tcPr>
          <w:p w14:paraId="496DD4C9" w14:textId="77777777" w:rsidR="00EA4815" w:rsidRPr="00915E13" w:rsidRDefault="009B756E">
            <w:pPr>
              <w:rPr>
                <w:sz w:val="24"/>
                <w:szCs w:val="24"/>
              </w:rPr>
            </w:pPr>
            <w:r w:rsidRPr="00915E13">
              <w:rPr>
                <w:sz w:val="24"/>
                <w:szCs w:val="24"/>
              </w:rPr>
              <w:t>Hos Leverandøren</w:t>
            </w:r>
          </w:p>
        </w:tc>
      </w:tr>
      <w:tr w:rsidR="00915E13" w:rsidRPr="00915E13" w14:paraId="78E0FBAC" w14:textId="77777777" w:rsidTr="00915E13">
        <w:trPr>
          <w:trHeight w:val="397"/>
        </w:trPr>
        <w:tc>
          <w:tcPr>
            <w:tcW w:w="4277" w:type="dxa"/>
          </w:tcPr>
          <w:p w14:paraId="42735FF1" w14:textId="1B5791B8" w:rsidR="00915E13" w:rsidRPr="008E429B" w:rsidRDefault="00915E13" w:rsidP="00915E13">
            <w:pPr>
              <w:rPr>
                <w:sz w:val="24"/>
                <w:szCs w:val="24"/>
                <w:highlight w:val="yellow"/>
              </w:rPr>
            </w:pPr>
            <w:r w:rsidRPr="008E429B">
              <w:rPr>
                <w:sz w:val="24"/>
                <w:szCs w:val="24"/>
                <w:highlight w:val="yellow"/>
                <w:u w:val="single"/>
              </w:rPr>
              <w:t>Sikkerhetsbrudd:</w:t>
            </w:r>
            <w:r w:rsidR="00BA6B1C" w:rsidRPr="008E429B">
              <w:rPr>
                <w:sz w:val="24"/>
                <w:szCs w:val="24"/>
                <w:highlight w:val="yellow"/>
              </w:rPr>
              <w:br/>
            </w:r>
            <w:r w:rsidR="008E429B" w:rsidRPr="008E429B">
              <w:rPr>
                <w:sz w:val="24"/>
                <w:szCs w:val="24"/>
                <w:highlight w:val="yellow"/>
              </w:rPr>
              <w:t>Kontaktperson</w:t>
            </w:r>
          </w:p>
        </w:tc>
        <w:tc>
          <w:tcPr>
            <w:tcW w:w="4795" w:type="dxa"/>
          </w:tcPr>
          <w:p w14:paraId="44966FEF" w14:textId="77777777" w:rsidR="00915E13" w:rsidRPr="00915E13" w:rsidRDefault="00915E13" w:rsidP="00915E13">
            <w:pPr>
              <w:rPr>
                <w:sz w:val="24"/>
                <w:szCs w:val="24"/>
                <w:u w:val="single"/>
                <w:lang w:eastAsia="en-US"/>
              </w:rPr>
            </w:pPr>
            <w:r w:rsidRPr="00915E13">
              <w:rPr>
                <w:sz w:val="24"/>
                <w:szCs w:val="24"/>
                <w:u w:val="single"/>
                <w:lang w:eastAsia="en-US"/>
              </w:rPr>
              <w:t>Sikkerhetsbrudd:</w:t>
            </w:r>
          </w:p>
          <w:p w14:paraId="5F346A5B" w14:textId="0EE4B3C7" w:rsidR="00915E13" w:rsidRPr="00915E13" w:rsidRDefault="00AA224B" w:rsidP="00915E13">
            <w:pPr>
              <w:rPr>
                <w:sz w:val="24"/>
                <w:szCs w:val="24"/>
              </w:rPr>
            </w:pPr>
            <w:r>
              <w:rPr>
                <w:sz w:val="24"/>
                <w:szCs w:val="24"/>
                <w:lang w:eastAsia="en-US"/>
              </w:rPr>
              <w:t>Helle Forsbak</w:t>
            </w:r>
            <w:r w:rsidR="00915E13" w:rsidRPr="00915E13">
              <w:rPr>
                <w:sz w:val="24"/>
                <w:szCs w:val="24"/>
                <w:lang w:eastAsia="en-US"/>
              </w:rPr>
              <w:t xml:space="preserve"> (Daglig leder)</w:t>
            </w:r>
          </w:p>
        </w:tc>
      </w:tr>
      <w:tr w:rsidR="00915E13" w:rsidRPr="00915E13" w14:paraId="4B794D3E" w14:textId="77777777" w:rsidTr="00915E13">
        <w:trPr>
          <w:trHeight w:val="397"/>
        </w:trPr>
        <w:tc>
          <w:tcPr>
            <w:tcW w:w="4277" w:type="dxa"/>
          </w:tcPr>
          <w:p w14:paraId="6A23F4C9" w14:textId="48908C38" w:rsidR="00915E13" w:rsidRPr="008E429B" w:rsidRDefault="006810C6" w:rsidP="00915E13">
            <w:pPr>
              <w:rPr>
                <w:sz w:val="24"/>
                <w:szCs w:val="24"/>
                <w:highlight w:val="yellow"/>
              </w:rPr>
            </w:pPr>
            <w:r w:rsidRPr="008E429B">
              <w:rPr>
                <w:sz w:val="24"/>
                <w:szCs w:val="24"/>
                <w:highlight w:val="yellow"/>
              </w:rPr>
              <w:t xml:space="preserve">Telefon: </w:t>
            </w:r>
          </w:p>
        </w:tc>
        <w:tc>
          <w:tcPr>
            <w:tcW w:w="4795" w:type="dxa"/>
          </w:tcPr>
          <w:p w14:paraId="0072B43E" w14:textId="61C4AA81" w:rsidR="00915E13" w:rsidRPr="00915E13" w:rsidRDefault="00915E13" w:rsidP="00915E13">
            <w:pPr>
              <w:rPr>
                <w:sz w:val="24"/>
                <w:szCs w:val="24"/>
              </w:rPr>
            </w:pPr>
            <w:r w:rsidRPr="00915E13">
              <w:rPr>
                <w:sz w:val="24"/>
                <w:szCs w:val="24"/>
                <w:lang w:eastAsia="en-US"/>
              </w:rPr>
              <w:t xml:space="preserve">Telefon: </w:t>
            </w:r>
            <w:r w:rsidR="002560F6">
              <w:rPr>
                <w:sz w:val="24"/>
                <w:szCs w:val="24"/>
                <w:lang w:eastAsia="en-US"/>
              </w:rPr>
              <w:t>93 45 44 65</w:t>
            </w:r>
          </w:p>
        </w:tc>
      </w:tr>
      <w:tr w:rsidR="00915E13" w:rsidRPr="00915E13" w14:paraId="5A4129A5" w14:textId="77777777" w:rsidTr="00915E13">
        <w:trPr>
          <w:trHeight w:val="397"/>
        </w:trPr>
        <w:tc>
          <w:tcPr>
            <w:tcW w:w="4277" w:type="dxa"/>
          </w:tcPr>
          <w:p w14:paraId="07952F80" w14:textId="6C602C76" w:rsidR="00915E13" w:rsidRPr="008E429B" w:rsidRDefault="00915E13" w:rsidP="00915E13">
            <w:pPr>
              <w:rPr>
                <w:sz w:val="24"/>
                <w:szCs w:val="24"/>
                <w:highlight w:val="yellow"/>
              </w:rPr>
            </w:pPr>
            <w:r w:rsidRPr="008E429B">
              <w:rPr>
                <w:sz w:val="24"/>
                <w:szCs w:val="24"/>
                <w:highlight w:val="yellow"/>
              </w:rPr>
              <w:t>E-post:</w:t>
            </w:r>
            <w:r w:rsidR="00BA6B1C" w:rsidRPr="008E429B">
              <w:rPr>
                <w:sz w:val="24"/>
                <w:szCs w:val="24"/>
                <w:highlight w:val="yellow"/>
              </w:rPr>
              <w:t xml:space="preserve"> </w:t>
            </w:r>
            <w:r w:rsidRPr="008E429B">
              <w:rPr>
                <w:sz w:val="24"/>
                <w:szCs w:val="24"/>
                <w:highlight w:val="yellow"/>
              </w:rPr>
              <w:br/>
            </w:r>
          </w:p>
        </w:tc>
        <w:tc>
          <w:tcPr>
            <w:tcW w:w="4795" w:type="dxa"/>
          </w:tcPr>
          <w:p w14:paraId="014BF6A1" w14:textId="45406194" w:rsidR="00915E13" w:rsidRPr="00915E13" w:rsidRDefault="00915E13" w:rsidP="00915E13">
            <w:pPr>
              <w:rPr>
                <w:sz w:val="24"/>
                <w:szCs w:val="24"/>
              </w:rPr>
            </w:pPr>
            <w:r w:rsidRPr="00915E13">
              <w:rPr>
                <w:sz w:val="24"/>
                <w:szCs w:val="24"/>
                <w:lang w:val="es-AR" w:eastAsia="en-US"/>
              </w:rPr>
              <w:t xml:space="preserve">E-post: </w:t>
            </w:r>
            <w:hyperlink r:id="rId17" w:history="1">
              <w:r w:rsidR="002560F6" w:rsidRPr="007D7AF3">
                <w:rPr>
                  <w:rStyle w:val="Hyperlink"/>
                  <w:lang w:val="es-AR" w:eastAsia="en-US"/>
                </w:rPr>
                <w:t>h</w:t>
              </w:r>
              <w:r w:rsidR="002560F6" w:rsidRPr="007D7AF3">
                <w:rPr>
                  <w:rStyle w:val="Hyperlink"/>
                  <w:lang w:val="es-AR"/>
                </w:rPr>
                <w:t>elle.forsbak@bsebok.no</w:t>
              </w:r>
            </w:hyperlink>
            <w:r w:rsidRPr="00915E13">
              <w:rPr>
                <w:sz w:val="24"/>
                <w:szCs w:val="24"/>
                <w:lang w:val="es-AR" w:eastAsia="en-US"/>
              </w:rPr>
              <w:t xml:space="preserve"> </w:t>
            </w:r>
          </w:p>
        </w:tc>
      </w:tr>
      <w:tr w:rsidR="00743F0A" w:rsidRPr="00915E13" w14:paraId="5EB23321" w14:textId="77777777" w:rsidTr="00915E13">
        <w:trPr>
          <w:trHeight w:val="397"/>
        </w:trPr>
        <w:tc>
          <w:tcPr>
            <w:tcW w:w="4277" w:type="dxa"/>
          </w:tcPr>
          <w:p w14:paraId="10E790C3" w14:textId="77777777" w:rsidR="00EA4815" w:rsidRPr="008E429B" w:rsidRDefault="009B756E">
            <w:pPr>
              <w:rPr>
                <w:sz w:val="24"/>
                <w:szCs w:val="24"/>
                <w:highlight w:val="yellow"/>
                <w:u w:val="single"/>
              </w:rPr>
            </w:pPr>
            <w:r w:rsidRPr="008E429B">
              <w:rPr>
                <w:sz w:val="24"/>
                <w:szCs w:val="24"/>
                <w:highlight w:val="yellow"/>
                <w:u w:val="single"/>
              </w:rPr>
              <w:t>Andre henvendelser:</w:t>
            </w:r>
          </w:p>
        </w:tc>
        <w:tc>
          <w:tcPr>
            <w:tcW w:w="4795" w:type="dxa"/>
          </w:tcPr>
          <w:p w14:paraId="1EA94469" w14:textId="77777777" w:rsidR="00EA4815" w:rsidRPr="006810C6" w:rsidRDefault="009B756E">
            <w:pPr>
              <w:rPr>
                <w:sz w:val="24"/>
                <w:szCs w:val="24"/>
                <w:u w:val="single"/>
              </w:rPr>
            </w:pPr>
            <w:r w:rsidRPr="006810C6">
              <w:rPr>
                <w:sz w:val="24"/>
                <w:szCs w:val="24"/>
                <w:u w:val="single"/>
              </w:rPr>
              <w:t>Andre henvendelser:</w:t>
            </w:r>
          </w:p>
        </w:tc>
      </w:tr>
      <w:tr w:rsidR="00915E13" w:rsidRPr="00915E13" w14:paraId="563DFFAD" w14:textId="77777777" w:rsidTr="00915E13">
        <w:trPr>
          <w:trHeight w:val="397"/>
        </w:trPr>
        <w:tc>
          <w:tcPr>
            <w:tcW w:w="4277" w:type="dxa"/>
          </w:tcPr>
          <w:p w14:paraId="756061A9" w14:textId="4096AF31" w:rsidR="00915E13" w:rsidRPr="008E429B" w:rsidRDefault="00915E13" w:rsidP="00915E13">
            <w:pPr>
              <w:rPr>
                <w:sz w:val="24"/>
                <w:szCs w:val="24"/>
                <w:highlight w:val="yellow"/>
              </w:rPr>
            </w:pPr>
            <w:r w:rsidRPr="008E429B">
              <w:rPr>
                <w:sz w:val="24"/>
                <w:szCs w:val="24"/>
                <w:highlight w:val="yellow"/>
              </w:rPr>
              <w:t xml:space="preserve">Navn: </w:t>
            </w:r>
          </w:p>
        </w:tc>
        <w:tc>
          <w:tcPr>
            <w:tcW w:w="4795" w:type="dxa"/>
          </w:tcPr>
          <w:p w14:paraId="0D8F8716" w14:textId="303D520E" w:rsidR="00915E13" w:rsidRPr="00915E13" w:rsidRDefault="00915E13" w:rsidP="00915E13">
            <w:pPr>
              <w:rPr>
                <w:sz w:val="24"/>
                <w:szCs w:val="24"/>
              </w:rPr>
            </w:pPr>
            <w:r w:rsidRPr="00915E13">
              <w:rPr>
                <w:sz w:val="24"/>
                <w:szCs w:val="24"/>
                <w:lang w:eastAsia="en-US"/>
              </w:rPr>
              <w:t xml:space="preserve">Navn: </w:t>
            </w:r>
            <w:r w:rsidR="002560F6">
              <w:rPr>
                <w:sz w:val="24"/>
                <w:szCs w:val="24"/>
                <w:lang w:eastAsia="en-US"/>
              </w:rPr>
              <w:t>Carina Thomassen</w:t>
            </w:r>
            <w:r w:rsidR="00DA686B">
              <w:rPr>
                <w:sz w:val="24"/>
                <w:szCs w:val="24"/>
                <w:lang w:eastAsia="en-US"/>
              </w:rPr>
              <w:t xml:space="preserve"> (Produktansvarlig)</w:t>
            </w:r>
          </w:p>
        </w:tc>
      </w:tr>
      <w:tr w:rsidR="00915E13" w:rsidRPr="00915E13" w14:paraId="638C12BE" w14:textId="77777777" w:rsidTr="00915E13">
        <w:trPr>
          <w:trHeight w:val="397"/>
        </w:trPr>
        <w:tc>
          <w:tcPr>
            <w:tcW w:w="4277" w:type="dxa"/>
          </w:tcPr>
          <w:p w14:paraId="238681E4" w14:textId="6FCBBC3F" w:rsidR="00915E13" w:rsidRPr="008E429B" w:rsidRDefault="00915E13" w:rsidP="00915E13">
            <w:pPr>
              <w:rPr>
                <w:sz w:val="24"/>
                <w:szCs w:val="24"/>
                <w:highlight w:val="yellow"/>
              </w:rPr>
            </w:pPr>
            <w:r w:rsidRPr="008E429B">
              <w:rPr>
                <w:sz w:val="24"/>
                <w:szCs w:val="24"/>
                <w:highlight w:val="yellow"/>
              </w:rPr>
              <w:t xml:space="preserve">Stilling: </w:t>
            </w:r>
          </w:p>
        </w:tc>
        <w:tc>
          <w:tcPr>
            <w:tcW w:w="4795" w:type="dxa"/>
          </w:tcPr>
          <w:p w14:paraId="7A31CCD5" w14:textId="6B7A987F" w:rsidR="00915E13" w:rsidRPr="00915E13" w:rsidRDefault="00915E13" w:rsidP="00915E13">
            <w:pPr>
              <w:rPr>
                <w:sz w:val="24"/>
                <w:szCs w:val="24"/>
              </w:rPr>
            </w:pPr>
            <w:r w:rsidRPr="00915E13">
              <w:rPr>
                <w:sz w:val="24"/>
                <w:szCs w:val="24"/>
                <w:lang w:eastAsia="en-US"/>
              </w:rPr>
              <w:t xml:space="preserve">Stilling: </w:t>
            </w:r>
            <w:r w:rsidR="002560F6">
              <w:rPr>
                <w:sz w:val="24"/>
                <w:szCs w:val="24"/>
                <w:lang w:eastAsia="en-US"/>
              </w:rPr>
              <w:t>Produktansvarlig</w:t>
            </w:r>
          </w:p>
        </w:tc>
      </w:tr>
      <w:tr w:rsidR="00915E13" w:rsidRPr="00915E13" w14:paraId="550F77B9" w14:textId="77777777" w:rsidTr="00915E13">
        <w:trPr>
          <w:trHeight w:val="397"/>
        </w:trPr>
        <w:tc>
          <w:tcPr>
            <w:tcW w:w="4277" w:type="dxa"/>
          </w:tcPr>
          <w:p w14:paraId="0FB7FD89" w14:textId="7601A7BB" w:rsidR="00915E13" w:rsidRPr="008E429B" w:rsidRDefault="00915E13" w:rsidP="00915E13">
            <w:pPr>
              <w:rPr>
                <w:sz w:val="24"/>
                <w:szCs w:val="24"/>
                <w:highlight w:val="yellow"/>
              </w:rPr>
            </w:pPr>
            <w:r w:rsidRPr="008E429B">
              <w:rPr>
                <w:sz w:val="24"/>
                <w:szCs w:val="24"/>
                <w:highlight w:val="yellow"/>
              </w:rPr>
              <w:t xml:space="preserve">Telefon: </w:t>
            </w:r>
          </w:p>
        </w:tc>
        <w:tc>
          <w:tcPr>
            <w:tcW w:w="4795" w:type="dxa"/>
          </w:tcPr>
          <w:p w14:paraId="20862393" w14:textId="00047318" w:rsidR="00915E13" w:rsidRPr="00915E13" w:rsidRDefault="00915E13" w:rsidP="00915E13">
            <w:pPr>
              <w:rPr>
                <w:sz w:val="24"/>
                <w:szCs w:val="24"/>
              </w:rPr>
            </w:pPr>
            <w:r w:rsidRPr="00915E13">
              <w:rPr>
                <w:sz w:val="24"/>
                <w:szCs w:val="24"/>
                <w:lang w:eastAsia="en-US"/>
              </w:rPr>
              <w:t xml:space="preserve">Telefon: </w:t>
            </w:r>
            <w:r w:rsidR="002560F6">
              <w:rPr>
                <w:sz w:val="24"/>
                <w:szCs w:val="24"/>
                <w:lang w:eastAsia="en-US"/>
              </w:rPr>
              <w:t>95 05 58 45</w:t>
            </w:r>
          </w:p>
        </w:tc>
      </w:tr>
      <w:tr w:rsidR="00915E13" w:rsidRPr="00915E13" w14:paraId="7A25ACCF" w14:textId="77777777" w:rsidTr="00915E13">
        <w:trPr>
          <w:trHeight w:val="397"/>
        </w:trPr>
        <w:tc>
          <w:tcPr>
            <w:tcW w:w="4277" w:type="dxa"/>
          </w:tcPr>
          <w:p w14:paraId="4D70CC52" w14:textId="388CB209" w:rsidR="00915E13" w:rsidRPr="008E429B" w:rsidRDefault="00915E13" w:rsidP="00915E13">
            <w:pPr>
              <w:rPr>
                <w:sz w:val="24"/>
                <w:szCs w:val="24"/>
                <w:highlight w:val="yellow"/>
              </w:rPr>
            </w:pPr>
            <w:r w:rsidRPr="008E429B">
              <w:rPr>
                <w:sz w:val="24"/>
                <w:szCs w:val="24"/>
                <w:highlight w:val="yellow"/>
              </w:rPr>
              <w:t xml:space="preserve">E-post: </w:t>
            </w:r>
          </w:p>
        </w:tc>
        <w:tc>
          <w:tcPr>
            <w:tcW w:w="4795" w:type="dxa"/>
          </w:tcPr>
          <w:p w14:paraId="7B5B5701" w14:textId="6E7A24F1" w:rsidR="00915E13" w:rsidRPr="00915E13" w:rsidRDefault="00915E13" w:rsidP="00915E13">
            <w:pPr>
              <w:rPr>
                <w:sz w:val="24"/>
                <w:szCs w:val="24"/>
              </w:rPr>
            </w:pPr>
            <w:r w:rsidRPr="00915E13">
              <w:rPr>
                <w:sz w:val="24"/>
                <w:szCs w:val="24"/>
                <w:lang w:val="es-AR" w:eastAsia="en-US"/>
              </w:rPr>
              <w:t xml:space="preserve">E-post: </w:t>
            </w:r>
            <w:hyperlink r:id="rId18" w:history="1">
              <w:r w:rsidR="002560F6" w:rsidRPr="007D7AF3">
                <w:rPr>
                  <w:rStyle w:val="Hyperlink"/>
                  <w:lang w:val="es-AR" w:eastAsia="en-US"/>
                </w:rPr>
                <w:t>c</w:t>
              </w:r>
              <w:r w:rsidR="002560F6" w:rsidRPr="007D7AF3">
                <w:rPr>
                  <w:rStyle w:val="Hyperlink"/>
                  <w:lang w:val="es-AR"/>
                </w:rPr>
                <w:t>arina.thomassen@bsebok.no</w:t>
              </w:r>
            </w:hyperlink>
            <w:r w:rsidRPr="00915E13">
              <w:rPr>
                <w:sz w:val="24"/>
                <w:szCs w:val="24"/>
                <w:lang w:val="es-AR" w:eastAsia="en-US"/>
              </w:rPr>
              <w:t xml:space="preserve"> </w:t>
            </w:r>
          </w:p>
        </w:tc>
      </w:tr>
    </w:tbl>
    <w:p w14:paraId="12636D53" w14:textId="77777777" w:rsidR="00743F0A" w:rsidRPr="00915E13" w:rsidRDefault="00743F0A" w:rsidP="00743F0A">
      <w:pPr>
        <w:pStyle w:val="BodyText"/>
        <w:spacing w:before="188" w:line="264" w:lineRule="auto"/>
        <w:ind w:right="226"/>
        <w:rPr>
          <w:rFonts w:ascii="Times New Roman" w:hAnsi="Times New Roman" w:cs="Times New Roman"/>
          <w:sz w:val="24"/>
          <w:szCs w:val="24"/>
          <w:lang w:val="nb-NO"/>
        </w:rPr>
      </w:pPr>
    </w:p>
    <w:p w14:paraId="26E65788" w14:textId="77777777" w:rsidR="00915E13" w:rsidRDefault="00915E13" w:rsidP="00743F0A">
      <w:pPr>
        <w:pStyle w:val="BodyText"/>
        <w:spacing w:before="188" w:line="264" w:lineRule="auto"/>
        <w:ind w:right="226"/>
        <w:rPr>
          <w:rFonts w:ascii="Times New Roman" w:hAnsi="Times New Roman" w:cs="Times New Roman"/>
          <w:sz w:val="24"/>
          <w:szCs w:val="24"/>
          <w:lang w:val="nb-NO"/>
        </w:rPr>
      </w:pPr>
    </w:p>
    <w:p w14:paraId="0B65C0D4" w14:textId="3C2D0A06" w:rsidR="00743F0A" w:rsidRPr="00915E13" w:rsidRDefault="00743F0A" w:rsidP="00743F0A">
      <w:pPr>
        <w:pStyle w:val="BodyText"/>
        <w:spacing w:before="188" w:line="264" w:lineRule="auto"/>
        <w:ind w:right="226"/>
        <w:rPr>
          <w:rFonts w:ascii="Times New Roman" w:hAnsi="Times New Roman" w:cs="Times New Roman"/>
          <w:b/>
          <w:sz w:val="24"/>
          <w:szCs w:val="24"/>
          <w:lang w:val="nb-NO"/>
        </w:rPr>
      </w:pPr>
      <w:r w:rsidRPr="00915E13">
        <w:rPr>
          <w:rFonts w:ascii="Times New Roman" w:hAnsi="Times New Roman" w:cs="Times New Roman"/>
          <w:sz w:val="24"/>
          <w:szCs w:val="24"/>
          <w:lang w:val="nb-NO"/>
        </w:rPr>
        <w:br/>
      </w:r>
    </w:p>
    <w:p w14:paraId="59A336EB" w14:textId="77777777" w:rsidR="00743F0A" w:rsidRPr="00915E13" w:rsidRDefault="00446005" w:rsidP="00446005">
      <w:pPr>
        <w:pStyle w:val="Heading1"/>
        <w:rPr>
          <w:rFonts w:eastAsia="Arial" w:cs="Times New Roman"/>
          <w:szCs w:val="24"/>
        </w:rPr>
      </w:pPr>
      <w:r w:rsidRPr="00915E13">
        <w:rPr>
          <w:rFonts w:cs="Times New Roman"/>
          <w:szCs w:val="24"/>
        </w:rPr>
        <w:t>D. ENDRINGER TIL DATABEHANDLERAVTALENS STANDARDTEKST OG ENDRINGER ETTER AVTALEINNGÅELSEN</w:t>
      </w:r>
    </w:p>
    <w:p w14:paraId="657EAE29" w14:textId="77777777" w:rsidR="00743F0A" w:rsidRPr="00915E13" w:rsidRDefault="00743F0A" w:rsidP="007005F5">
      <w:pPr>
        <w:pStyle w:val="BodyText"/>
        <w:spacing w:before="188" w:line="264" w:lineRule="auto"/>
        <w:ind w:right="226"/>
        <w:rPr>
          <w:rFonts w:ascii="Times New Roman" w:hAnsi="Times New Roman" w:cs="Times New Roman"/>
          <w:sz w:val="24"/>
          <w:szCs w:val="24"/>
          <w:lang w:val="nb-NO"/>
        </w:rPr>
      </w:pPr>
    </w:p>
    <w:p w14:paraId="47EC3E19" w14:textId="77777777" w:rsidR="007005F5" w:rsidRPr="00915E13" w:rsidRDefault="007005F5" w:rsidP="007005F5"/>
    <w:p w14:paraId="4D1731CD" w14:textId="77777777" w:rsidR="002B6FDA" w:rsidRPr="00915E13" w:rsidRDefault="002B6FDA"/>
    <w:sectPr w:rsidR="002B6FDA" w:rsidRPr="00915E1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F437" w14:textId="77777777" w:rsidR="00323BA2" w:rsidRDefault="00323BA2">
      <w:r>
        <w:separator/>
      </w:r>
    </w:p>
  </w:endnote>
  <w:endnote w:type="continuationSeparator" w:id="0">
    <w:p w14:paraId="3B2D6BC5" w14:textId="77777777" w:rsidR="00323BA2" w:rsidRDefault="0032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49CA" w14:textId="77777777" w:rsidR="00743F0A" w:rsidRDefault="00743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49B5" w14:textId="77777777" w:rsidR="00743F0A" w:rsidRDefault="00743F0A">
    <w:pPr>
      <w:pStyle w:val="Footer"/>
    </w:pPr>
    <w:r>
      <w:t>Versjon 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3F85" w14:textId="77777777" w:rsidR="00743F0A" w:rsidRDefault="00743F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32A0" w14:textId="368F71C5" w:rsidR="002B6FDA" w:rsidRDefault="00C0635A">
    <w:pPr>
      <w:pStyle w:val="Footer"/>
    </w:pPr>
    <w:r>
      <w:fldChar w:fldCharType="begin"/>
    </w:r>
    <w:r>
      <w:instrText xml:space="preserve"> TIME \@ "dd.MM.yyyy" </w:instrText>
    </w:r>
    <w:r>
      <w:fldChar w:fldCharType="separate"/>
    </w:r>
    <w:r w:rsidR="007B39FD">
      <w:rPr>
        <w:noProof/>
      </w:rPr>
      <w:t>13.03.2024</w:t>
    </w:r>
    <w:r>
      <w:fldChar w:fldCharType="end"/>
    </w:r>
  </w:p>
  <w:p w14:paraId="0790E11F" w14:textId="77777777" w:rsidR="002B6FDA" w:rsidRDefault="002B6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4C9F" w14:textId="77777777" w:rsidR="00323BA2" w:rsidRDefault="00323BA2">
      <w:r>
        <w:separator/>
      </w:r>
    </w:p>
  </w:footnote>
  <w:footnote w:type="continuationSeparator" w:id="0">
    <w:p w14:paraId="5779825B" w14:textId="77777777" w:rsidR="00323BA2" w:rsidRDefault="0032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EB63" w14:textId="77777777" w:rsidR="00743F0A" w:rsidRDefault="00743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B6E1" w14:textId="77777777" w:rsidR="00743F0A" w:rsidRDefault="00B24498">
    <w:pPr>
      <w:pStyle w:val="Header"/>
    </w:pPr>
    <w:r>
      <w:rPr>
        <w:noProof/>
      </w:rPr>
      <w:drawing>
        <wp:anchor distT="0" distB="0" distL="114300" distR="114300" simplePos="0" relativeHeight="251658240" behindDoc="0" locked="0" layoutInCell="1" allowOverlap="1" wp14:anchorId="333B8B5C" wp14:editId="0E5E214A">
          <wp:simplePos x="0" y="0"/>
          <wp:positionH relativeFrom="column">
            <wp:posOffset>3852915</wp:posOffset>
          </wp:positionH>
          <wp:positionV relativeFrom="paragraph">
            <wp:posOffset>-237490</wp:posOffset>
          </wp:positionV>
          <wp:extent cx="2298700" cy="469900"/>
          <wp:effectExtent l="0" t="0" r="0"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2298700" cy="469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51A5" w14:textId="77777777" w:rsidR="00743F0A" w:rsidRDefault="0074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F9"/>
    <w:multiLevelType w:val="hybridMultilevel"/>
    <w:tmpl w:val="B23EA106"/>
    <w:lvl w:ilvl="0" w:tplc="23E68CAE">
      <w:numFmt w:val="bullet"/>
      <w:lvlText w:val="•"/>
      <w:lvlJc w:val="left"/>
      <w:pPr>
        <w:ind w:left="1060" w:hanging="700"/>
      </w:pPr>
      <w:rPr>
        <w:rFonts w:ascii="Times New Roman" w:eastAsia="Arial"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E75153"/>
    <w:multiLevelType w:val="hybridMultilevel"/>
    <w:tmpl w:val="62B89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B04686"/>
    <w:multiLevelType w:val="hybridMultilevel"/>
    <w:tmpl w:val="ED9053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1893036"/>
    <w:multiLevelType w:val="hybridMultilevel"/>
    <w:tmpl w:val="8EFA9D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AA12C38"/>
    <w:multiLevelType w:val="hybridMultilevel"/>
    <w:tmpl w:val="7AB27868"/>
    <w:lvl w:ilvl="0" w:tplc="069A7A76">
      <w:start w:val="9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549B5"/>
    <w:multiLevelType w:val="hybridMultilevel"/>
    <w:tmpl w:val="D8C4897E"/>
    <w:lvl w:ilvl="0" w:tplc="23E68CAE">
      <w:numFmt w:val="bullet"/>
      <w:lvlText w:val="•"/>
      <w:lvlJc w:val="left"/>
      <w:pPr>
        <w:ind w:left="1060" w:hanging="700"/>
      </w:pPr>
      <w:rPr>
        <w:rFonts w:ascii="Times New Roman" w:eastAsia="Arial"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720EB3"/>
    <w:multiLevelType w:val="hybridMultilevel"/>
    <w:tmpl w:val="58DC7FD2"/>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25C1ECA"/>
    <w:multiLevelType w:val="hybridMultilevel"/>
    <w:tmpl w:val="B7084844"/>
    <w:lvl w:ilvl="0" w:tplc="23E68CAE">
      <w:numFmt w:val="bullet"/>
      <w:lvlText w:val="•"/>
      <w:lvlJc w:val="left"/>
      <w:pPr>
        <w:ind w:left="1060" w:hanging="700"/>
      </w:pPr>
      <w:rPr>
        <w:rFonts w:ascii="Times New Roman" w:eastAsia="Arial"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73569A"/>
    <w:multiLevelType w:val="hybridMultilevel"/>
    <w:tmpl w:val="488A5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583996"/>
    <w:multiLevelType w:val="multilevel"/>
    <w:tmpl w:val="C7DCBA7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5B7C3A"/>
    <w:multiLevelType w:val="hybridMultilevel"/>
    <w:tmpl w:val="913653D4"/>
    <w:lvl w:ilvl="0" w:tplc="23E68CAE">
      <w:numFmt w:val="bullet"/>
      <w:lvlText w:val="•"/>
      <w:lvlJc w:val="left"/>
      <w:pPr>
        <w:ind w:left="1060" w:hanging="700"/>
      </w:pPr>
      <w:rPr>
        <w:rFonts w:ascii="Times New Roman" w:eastAsia="Arial"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3D4D3D"/>
    <w:multiLevelType w:val="hybridMultilevel"/>
    <w:tmpl w:val="C6309880"/>
    <w:lvl w:ilvl="0" w:tplc="04060019">
      <w:start w:val="1"/>
      <w:numFmt w:val="lowerLetter"/>
      <w:lvlText w:val="%1."/>
      <w:lvlJc w:val="left"/>
      <w:pPr>
        <w:ind w:left="360" w:hanging="360"/>
      </w:p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12" w15:restartNumberingAfterBreak="0">
    <w:nsid w:val="479C62F1"/>
    <w:multiLevelType w:val="hybridMultilevel"/>
    <w:tmpl w:val="28D6FAEA"/>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0BC736A"/>
    <w:multiLevelType w:val="hybridMultilevel"/>
    <w:tmpl w:val="FC002BC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1351AF6"/>
    <w:multiLevelType w:val="hybridMultilevel"/>
    <w:tmpl w:val="1DA469A6"/>
    <w:lvl w:ilvl="0" w:tplc="23E68CAE">
      <w:numFmt w:val="bullet"/>
      <w:lvlText w:val="•"/>
      <w:lvlJc w:val="left"/>
      <w:pPr>
        <w:ind w:left="1060" w:hanging="700"/>
      </w:pPr>
      <w:rPr>
        <w:rFonts w:ascii="Times New Roman" w:eastAsia="Arial"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644434"/>
    <w:multiLevelType w:val="hybridMultilevel"/>
    <w:tmpl w:val="613E07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DBB0E9E"/>
    <w:multiLevelType w:val="hybridMultilevel"/>
    <w:tmpl w:val="E77AF1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93464D"/>
    <w:multiLevelType w:val="hybridMultilevel"/>
    <w:tmpl w:val="93E673B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75026C8"/>
    <w:multiLevelType w:val="hybridMultilevel"/>
    <w:tmpl w:val="ED381E0E"/>
    <w:lvl w:ilvl="0" w:tplc="81D2E87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DB7128"/>
    <w:multiLevelType w:val="hybridMultilevel"/>
    <w:tmpl w:val="AB240F16"/>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1644AE6"/>
    <w:multiLevelType w:val="hybridMultilevel"/>
    <w:tmpl w:val="3ECEC304"/>
    <w:lvl w:ilvl="0" w:tplc="23E68CAE">
      <w:numFmt w:val="bullet"/>
      <w:lvlText w:val="•"/>
      <w:lvlJc w:val="left"/>
      <w:pPr>
        <w:ind w:left="1060" w:hanging="700"/>
      </w:pPr>
      <w:rPr>
        <w:rFonts w:ascii="Times New Roman" w:eastAsia="Arial"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8496A32"/>
    <w:multiLevelType w:val="hybridMultilevel"/>
    <w:tmpl w:val="8F2E63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2" w15:restartNumberingAfterBreak="0">
    <w:nsid w:val="7A7C2ED9"/>
    <w:multiLevelType w:val="hybridMultilevel"/>
    <w:tmpl w:val="EC644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B9B4B77"/>
    <w:multiLevelType w:val="hybridMultilevel"/>
    <w:tmpl w:val="9EC46614"/>
    <w:lvl w:ilvl="0" w:tplc="04140013">
      <w:start w:val="1"/>
      <w:numFmt w:val="upperRoman"/>
      <w:lvlText w:val="%1."/>
      <w:lvlJc w:val="righ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7D8116EB"/>
    <w:multiLevelType w:val="hybridMultilevel"/>
    <w:tmpl w:val="E4A4F328"/>
    <w:lvl w:ilvl="0" w:tplc="23E68CAE">
      <w:numFmt w:val="bullet"/>
      <w:lvlText w:val="•"/>
      <w:lvlJc w:val="left"/>
      <w:pPr>
        <w:ind w:left="1060" w:hanging="700"/>
      </w:pPr>
      <w:rPr>
        <w:rFonts w:ascii="Times New Roman" w:eastAsia="Arial"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46773741">
    <w:abstractNumId w:val="13"/>
  </w:num>
  <w:num w:numId="2" w16cid:durableId="471557999">
    <w:abstractNumId w:val="9"/>
  </w:num>
  <w:num w:numId="3" w16cid:durableId="1133793250">
    <w:abstractNumId w:val="11"/>
  </w:num>
  <w:num w:numId="4" w16cid:durableId="395974282">
    <w:abstractNumId w:val="6"/>
  </w:num>
  <w:num w:numId="5" w16cid:durableId="1512800027">
    <w:abstractNumId w:val="19"/>
  </w:num>
  <w:num w:numId="6" w16cid:durableId="2005547032">
    <w:abstractNumId w:val="1"/>
  </w:num>
  <w:num w:numId="7" w16cid:durableId="647369194">
    <w:abstractNumId w:val="22"/>
  </w:num>
  <w:num w:numId="8" w16cid:durableId="1592471426">
    <w:abstractNumId w:val="21"/>
  </w:num>
  <w:num w:numId="9" w16cid:durableId="1861166058">
    <w:abstractNumId w:val="8"/>
  </w:num>
  <w:num w:numId="10" w16cid:durableId="1736929172">
    <w:abstractNumId w:val="15"/>
  </w:num>
  <w:num w:numId="11" w16cid:durableId="2065517145">
    <w:abstractNumId w:val="16"/>
  </w:num>
  <w:num w:numId="12" w16cid:durableId="751199254">
    <w:abstractNumId w:val="10"/>
  </w:num>
  <w:num w:numId="13" w16cid:durableId="2112240754">
    <w:abstractNumId w:val="20"/>
  </w:num>
  <w:num w:numId="14" w16cid:durableId="2017728651">
    <w:abstractNumId w:val="0"/>
  </w:num>
  <w:num w:numId="15" w16cid:durableId="811753938">
    <w:abstractNumId w:val="14"/>
  </w:num>
  <w:num w:numId="16" w16cid:durableId="576209168">
    <w:abstractNumId w:val="24"/>
  </w:num>
  <w:num w:numId="17" w16cid:durableId="595866618">
    <w:abstractNumId w:val="17"/>
  </w:num>
  <w:num w:numId="18" w16cid:durableId="1987970364">
    <w:abstractNumId w:val="23"/>
  </w:num>
  <w:num w:numId="19" w16cid:durableId="1841042296">
    <w:abstractNumId w:val="3"/>
  </w:num>
  <w:num w:numId="20" w16cid:durableId="1385249997">
    <w:abstractNumId w:val="12"/>
  </w:num>
  <w:num w:numId="21" w16cid:durableId="1010373501">
    <w:abstractNumId w:val="7"/>
  </w:num>
  <w:num w:numId="22" w16cid:durableId="1737510417">
    <w:abstractNumId w:val="5"/>
  </w:num>
  <w:num w:numId="23" w16cid:durableId="1839467096">
    <w:abstractNumId w:val="4"/>
  </w:num>
  <w:num w:numId="24" w16cid:durableId="1091924808">
    <w:abstractNumId w:val="18"/>
  </w:num>
  <w:num w:numId="25" w16cid:durableId="1110322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F5"/>
    <w:rsid w:val="00002B79"/>
    <w:rsid w:val="0001669E"/>
    <w:rsid w:val="00022319"/>
    <w:rsid w:val="000472BC"/>
    <w:rsid w:val="0005111D"/>
    <w:rsid w:val="00061636"/>
    <w:rsid w:val="000F6442"/>
    <w:rsid w:val="00101B41"/>
    <w:rsid w:val="001340D5"/>
    <w:rsid w:val="00151D49"/>
    <w:rsid w:val="001D0BBC"/>
    <w:rsid w:val="001F5D88"/>
    <w:rsid w:val="0023354A"/>
    <w:rsid w:val="00236244"/>
    <w:rsid w:val="002560F6"/>
    <w:rsid w:val="00262719"/>
    <w:rsid w:val="002703FC"/>
    <w:rsid w:val="00293CB8"/>
    <w:rsid w:val="002A7608"/>
    <w:rsid w:val="002B2C70"/>
    <w:rsid w:val="002B6FDA"/>
    <w:rsid w:val="002E027B"/>
    <w:rsid w:val="002E5CEA"/>
    <w:rsid w:val="00323BA2"/>
    <w:rsid w:val="00362B31"/>
    <w:rsid w:val="00371EB5"/>
    <w:rsid w:val="003C40C9"/>
    <w:rsid w:val="003E25AA"/>
    <w:rsid w:val="003E3D75"/>
    <w:rsid w:val="00405B31"/>
    <w:rsid w:val="00420DAE"/>
    <w:rsid w:val="00423347"/>
    <w:rsid w:val="00446005"/>
    <w:rsid w:val="00451E45"/>
    <w:rsid w:val="004628BA"/>
    <w:rsid w:val="00491EF9"/>
    <w:rsid w:val="004C0A33"/>
    <w:rsid w:val="004D507D"/>
    <w:rsid w:val="004F378F"/>
    <w:rsid w:val="00521929"/>
    <w:rsid w:val="0059403B"/>
    <w:rsid w:val="005A6012"/>
    <w:rsid w:val="005C4A76"/>
    <w:rsid w:val="005E35CC"/>
    <w:rsid w:val="005F3DB1"/>
    <w:rsid w:val="00615201"/>
    <w:rsid w:val="00650F09"/>
    <w:rsid w:val="00650FD7"/>
    <w:rsid w:val="006810C6"/>
    <w:rsid w:val="006F0D62"/>
    <w:rsid w:val="006F7E15"/>
    <w:rsid w:val="007005F5"/>
    <w:rsid w:val="00721683"/>
    <w:rsid w:val="00724484"/>
    <w:rsid w:val="007401E8"/>
    <w:rsid w:val="00743F0A"/>
    <w:rsid w:val="00765937"/>
    <w:rsid w:val="00767EDF"/>
    <w:rsid w:val="00783C9A"/>
    <w:rsid w:val="007A5DC9"/>
    <w:rsid w:val="007B39FD"/>
    <w:rsid w:val="007C168A"/>
    <w:rsid w:val="007E6DF6"/>
    <w:rsid w:val="00804413"/>
    <w:rsid w:val="00833EC2"/>
    <w:rsid w:val="00837F0A"/>
    <w:rsid w:val="00841A64"/>
    <w:rsid w:val="008808CB"/>
    <w:rsid w:val="0089144A"/>
    <w:rsid w:val="008A4038"/>
    <w:rsid w:val="008A79C0"/>
    <w:rsid w:val="008C3004"/>
    <w:rsid w:val="008C7225"/>
    <w:rsid w:val="008E429B"/>
    <w:rsid w:val="0091580E"/>
    <w:rsid w:val="00915E13"/>
    <w:rsid w:val="00946DD0"/>
    <w:rsid w:val="00955F3F"/>
    <w:rsid w:val="0096404F"/>
    <w:rsid w:val="009646BA"/>
    <w:rsid w:val="009A67ED"/>
    <w:rsid w:val="009B7499"/>
    <w:rsid w:val="009B756E"/>
    <w:rsid w:val="00A03BEA"/>
    <w:rsid w:val="00A05E90"/>
    <w:rsid w:val="00A36400"/>
    <w:rsid w:val="00A56E67"/>
    <w:rsid w:val="00A849ED"/>
    <w:rsid w:val="00AA224B"/>
    <w:rsid w:val="00AF751F"/>
    <w:rsid w:val="00B216C7"/>
    <w:rsid w:val="00B24498"/>
    <w:rsid w:val="00B30EE4"/>
    <w:rsid w:val="00B358A6"/>
    <w:rsid w:val="00B7158E"/>
    <w:rsid w:val="00B8484F"/>
    <w:rsid w:val="00B87EEC"/>
    <w:rsid w:val="00BA6B1C"/>
    <w:rsid w:val="00BA7E98"/>
    <w:rsid w:val="00BF1505"/>
    <w:rsid w:val="00C0635A"/>
    <w:rsid w:val="00C27925"/>
    <w:rsid w:val="00C30109"/>
    <w:rsid w:val="00C37E0C"/>
    <w:rsid w:val="00C741E6"/>
    <w:rsid w:val="00C90309"/>
    <w:rsid w:val="00CA04D3"/>
    <w:rsid w:val="00CB3E09"/>
    <w:rsid w:val="00CB6EDA"/>
    <w:rsid w:val="00CB75C7"/>
    <w:rsid w:val="00CC7F7F"/>
    <w:rsid w:val="00CF26B8"/>
    <w:rsid w:val="00D22F1F"/>
    <w:rsid w:val="00D2390C"/>
    <w:rsid w:val="00D45ADF"/>
    <w:rsid w:val="00D65E24"/>
    <w:rsid w:val="00D76774"/>
    <w:rsid w:val="00D84E13"/>
    <w:rsid w:val="00D97A7F"/>
    <w:rsid w:val="00DA1C92"/>
    <w:rsid w:val="00DA686B"/>
    <w:rsid w:val="00DB3A90"/>
    <w:rsid w:val="00DD6607"/>
    <w:rsid w:val="00DE7B4D"/>
    <w:rsid w:val="00E2157C"/>
    <w:rsid w:val="00E41DF0"/>
    <w:rsid w:val="00E80BAD"/>
    <w:rsid w:val="00EA4815"/>
    <w:rsid w:val="00EC282E"/>
    <w:rsid w:val="00ED6DAB"/>
    <w:rsid w:val="00F011BD"/>
    <w:rsid w:val="00F222C2"/>
    <w:rsid w:val="00F35CBE"/>
    <w:rsid w:val="00F72E44"/>
    <w:rsid w:val="00F900B4"/>
    <w:rsid w:val="00F969DC"/>
    <w:rsid w:val="00FC562D"/>
    <w:rsid w:val="00FE32C6"/>
    <w:rsid w:val="00FE3E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7289E6"/>
  <w15:chartTrackingRefBased/>
  <w15:docId w15:val="{D1A40C2F-809F-5E46-A511-D8808E42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C2"/>
    <w:rPr>
      <w:rFonts w:ascii="Times New Roman" w:eastAsia="Times New Roman" w:hAnsi="Times New Roman" w:cs="Times New Roman"/>
      <w:lang w:eastAsia="nb-NO"/>
    </w:rPr>
  </w:style>
  <w:style w:type="paragraph" w:styleId="Heading1">
    <w:name w:val="heading 1"/>
    <w:basedOn w:val="Normal"/>
    <w:next w:val="Normal"/>
    <w:link w:val="Heading1Char"/>
    <w:qFormat/>
    <w:rsid w:val="007005F5"/>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41DF0"/>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0472BC"/>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5F5"/>
    <w:rPr>
      <w:rFonts w:ascii="Times New Roman" w:eastAsiaTheme="majorEastAsia" w:hAnsi="Times New Roman" w:cstheme="majorBidi"/>
      <w:b/>
      <w:szCs w:val="32"/>
      <w:lang w:eastAsia="nb-NO"/>
    </w:rPr>
  </w:style>
  <w:style w:type="character" w:styleId="Hyperlink">
    <w:name w:val="Hyperlink"/>
    <w:basedOn w:val="DefaultParagraphFont"/>
    <w:uiPriority w:val="99"/>
    <w:unhideWhenUsed/>
    <w:rsid w:val="007005F5"/>
    <w:rPr>
      <w:color w:val="0563C1" w:themeColor="hyperlink"/>
      <w:u w:val="single"/>
    </w:rPr>
  </w:style>
  <w:style w:type="paragraph" w:styleId="Footer">
    <w:name w:val="footer"/>
    <w:basedOn w:val="Normal"/>
    <w:link w:val="FooterChar"/>
    <w:uiPriority w:val="99"/>
    <w:unhideWhenUsed/>
    <w:rsid w:val="007005F5"/>
    <w:pPr>
      <w:tabs>
        <w:tab w:val="center" w:pos="4513"/>
        <w:tab w:val="right" w:pos="9026"/>
      </w:tabs>
    </w:pPr>
  </w:style>
  <w:style w:type="character" w:customStyle="1" w:styleId="FooterChar">
    <w:name w:val="Footer Char"/>
    <w:basedOn w:val="DefaultParagraphFont"/>
    <w:link w:val="Footer"/>
    <w:uiPriority w:val="99"/>
    <w:rsid w:val="007005F5"/>
    <w:rPr>
      <w:rFonts w:ascii="Times New Roman" w:eastAsia="Times New Roman" w:hAnsi="Times New Roman" w:cs="Times New Roman"/>
      <w:lang w:eastAsia="nb-NO"/>
    </w:rPr>
  </w:style>
  <w:style w:type="paragraph" w:styleId="TOCHeading">
    <w:name w:val="TOC Heading"/>
    <w:basedOn w:val="Heading1"/>
    <w:next w:val="Normal"/>
    <w:uiPriority w:val="39"/>
    <w:unhideWhenUsed/>
    <w:qFormat/>
    <w:rsid w:val="007005F5"/>
    <w:pPr>
      <w:spacing w:line="259" w:lineRule="auto"/>
      <w:outlineLvl w:val="9"/>
    </w:pPr>
  </w:style>
  <w:style w:type="paragraph" w:styleId="TOC1">
    <w:name w:val="toc 1"/>
    <w:basedOn w:val="Normal"/>
    <w:next w:val="Normal"/>
    <w:autoRedefine/>
    <w:uiPriority w:val="39"/>
    <w:unhideWhenUsed/>
    <w:rsid w:val="007005F5"/>
    <w:pPr>
      <w:spacing w:before="240" w:after="120"/>
    </w:pPr>
    <w:rPr>
      <w:rFonts w:asciiTheme="minorHAnsi" w:hAnsiTheme="minorHAnsi"/>
      <w:b/>
      <w:bCs/>
      <w:sz w:val="20"/>
      <w:szCs w:val="20"/>
    </w:rPr>
  </w:style>
  <w:style w:type="paragraph" w:styleId="BodyText">
    <w:name w:val="Body Text"/>
    <w:basedOn w:val="Normal"/>
    <w:link w:val="BodyTextChar"/>
    <w:uiPriority w:val="1"/>
    <w:unhideWhenUsed/>
    <w:qFormat/>
    <w:rsid w:val="007005F5"/>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005F5"/>
    <w:rPr>
      <w:rFonts w:ascii="Arial" w:eastAsia="Arial" w:hAnsi="Arial" w:cs="Arial"/>
      <w:sz w:val="22"/>
      <w:szCs w:val="22"/>
      <w:lang w:val="en-US"/>
    </w:rPr>
  </w:style>
  <w:style w:type="paragraph" w:styleId="NoSpacing">
    <w:name w:val="No Spacing"/>
    <w:uiPriority w:val="1"/>
    <w:qFormat/>
    <w:rsid w:val="007005F5"/>
    <w:rPr>
      <w:rFonts w:ascii="Times New Roman" w:eastAsia="Times New Roman" w:hAnsi="Times New Roman" w:cs="Times New Roman"/>
      <w:lang w:eastAsia="nb-NO"/>
    </w:rPr>
  </w:style>
  <w:style w:type="character" w:styleId="FollowedHyperlink">
    <w:name w:val="FollowedHyperlink"/>
    <w:basedOn w:val="DefaultParagraphFont"/>
    <w:uiPriority w:val="99"/>
    <w:semiHidden/>
    <w:unhideWhenUsed/>
    <w:rsid w:val="007005F5"/>
    <w:rPr>
      <w:color w:val="954F72" w:themeColor="followedHyperlink"/>
      <w:u w:val="single"/>
    </w:rPr>
  </w:style>
  <w:style w:type="character" w:styleId="Strong">
    <w:name w:val="Strong"/>
    <w:basedOn w:val="DefaultParagraphFont"/>
    <w:uiPriority w:val="22"/>
    <w:qFormat/>
    <w:rsid w:val="00F35CBE"/>
    <w:rPr>
      <w:b/>
      <w:bCs/>
    </w:rPr>
  </w:style>
  <w:style w:type="character" w:customStyle="1" w:styleId="Heading2Char">
    <w:name w:val="Heading 2 Char"/>
    <w:basedOn w:val="DefaultParagraphFont"/>
    <w:link w:val="Heading2"/>
    <w:uiPriority w:val="9"/>
    <w:rsid w:val="00E41DF0"/>
    <w:rPr>
      <w:rFonts w:ascii="Times New Roman" w:eastAsiaTheme="majorEastAsia" w:hAnsi="Times New Roman" w:cstheme="majorBidi"/>
      <w:b/>
      <w:color w:val="000000" w:themeColor="text1"/>
      <w:szCs w:val="26"/>
      <w:lang w:eastAsia="nb-NO"/>
    </w:rPr>
  </w:style>
  <w:style w:type="character" w:customStyle="1" w:styleId="Heading3Char">
    <w:name w:val="Heading 3 Char"/>
    <w:basedOn w:val="DefaultParagraphFont"/>
    <w:link w:val="Heading3"/>
    <w:uiPriority w:val="9"/>
    <w:rsid w:val="000472BC"/>
    <w:rPr>
      <w:rFonts w:ascii="Times New Roman" w:eastAsiaTheme="majorEastAsia" w:hAnsi="Times New Roman" w:cstheme="majorBidi"/>
      <w:i/>
      <w:color w:val="000000" w:themeColor="text1"/>
      <w:lang w:eastAsia="nb-NO"/>
    </w:rPr>
  </w:style>
  <w:style w:type="paragraph" w:styleId="Header">
    <w:name w:val="header"/>
    <w:basedOn w:val="Normal"/>
    <w:link w:val="HeaderChar"/>
    <w:uiPriority w:val="99"/>
    <w:unhideWhenUsed/>
    <w:rsid w:val="00743F0A"/>
    <w:pPr>
      <w:tabs>
        <w:tab w:val="center" w:pos="4536"/>
        <w:tab w:val="right" w:pos="9072"/>
      </w:tabs>
    </w:pPr>
    <w:rPr>
      <w:rFonts w:asciiTheme="minorHAnsi" w:hAnsiTheme="minorHAnsi"/>
      <w:szCs w:val="20"/>
    </w:rPr>
  </w:style>
  <w:style w:type="character" w:customStyle="1" w:styleId="HeaderChar">
    <w:name w:val="Header Char"/>
    <w:basedOn w:val="DefaultParagraphFont"/>
    <w:link w:val="Header"/>
    <w:uiPriority w:val="99"/>
    <w:rsid w:val="00743F0A"/>
    <w:rPr>
      <w:rFonts w:eastAsia="Times New Roman" w:cs="Times New Roman"/>
      <w:szCs w:val="20"/>
      <w:lang w:eastAsia="nb-NO"/>
    </w:rPr>
  </w:style>
  <w:style w:type="table" w:styleId="TableGrid">
    <w:name w:val="Table Grid"/>
    <w:basedOn w:val="TableNormal"/>
    <w:uiPriority w:val="39"/>
    <w:rsid w:val="00743F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43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743F0A"/>
    <w:pPr>
      <w:ind w:left="480"/>
    </w:pPr>
    <w:rPr>
      <w:rFonts w:asciiTheme="minorHAnsi" w:hAnsiTheme="minorHAnsi"/>
      <w:sz w:val="20"/>
      <w:szCs w:val="20"/>
    </w:rPr>
  </w:style>
  <w:style w:type="paragraph" w:styleId="TOC4">
    <w:name w:val="toc 4"/>
    <w:basedOn w:val="Normal"/>
    <w:next w:val="Normal"/>
    <w:autoRedefine/>
    <w:uiPriority w:val="39"/>
    <w:unhideWhenUsed/>
    <w:rsid w:val="00743F0A"/>
    <w:pPr>
      <w:ind w:left="720"/>
    </w:pPr>
    <w:rPr>
      <w:rFonts w:asciiTheme="minorHAnsi" w:hAnsiTheme="minorHAnsi"/>
      <w:sz w:val="20"/>
      <w:szCs w:val="20"/>
    </w:rPr>
  </w:style>
  <w:style w:type="paragraph" w:styleId="TOC5">
    <w:name w:val="toc 5"/>
    <w:basedOn w:val="Normal"/>
    <w:next w:val="Normal"/>
    <w:autoRedefine/>
    <w:uiPriority w:val="39"/>
    <w:unhideWhenUsed/>
    <w:rsid w:val="00743F0A"/>
    <w:pPr>
      <w:ind w:left="960"/>
    </w:pPr>
    <w:rPr>
      <w:rFonts w:asciiTheme="minorHAnsi" w:hAnsiTheme="minorHAnsi"/>
      <w:sz w:val="20"/>
      <w:szCs w:val="20"/>
    </w:rPr>
  </w:style>
  <w:style w:type="paragraph" w:styleId="TOC6">
    <w:name w:val="toc 6"/>
    <w:basedOn w:val="Normal"/>
    <w:next w:val="Normal"/>
    <w:autoRedefine/>
    <w:uiPriority w:val="39"/>
    <w:unhideWhenUsed/>
    <w:rsid w:val="00743F0A"/>
    <w:pPr>
      <w:ind w:left="1200"/>
    </w:pPr>
    <w:rPr>
      <w:rFonts w:asciiTheme="minorHAnsi" w:hAnsiTheme="minorHAnsi"/>
      <w:sz w:val="20"/>
      <w:szCs w:val="20"/>
    </w:rPr>
  </w:style>
  <w:style w:type="paragraph" w:styleId="TOC7">
    <w:name w:val="toc 7"/>
    <w:basedOn w:val="Normal"/>
    <w:next w:val="Normal"/>
    <w:autoRedefine/>
    <w:uiPriority w:val="39"/>
    <w:unhideWhenUsed/>
    <w:rsid w:val="00743F0A"/>
    <w:pPr>
      <w:ind w:left="1440"/>
    </w:pPr>
    <w:rPr>
      <w:rFonts w:asciiTheme="minorHAnsi" w:hAnsiTheme="minorHAnsi"/>
      <w:sz w:val="20"/>
      <w:szCs w:val="20"/>
    </w:rPr>
  </w:style>
  <w:style w:type="paragraph" w:styleId="TOC8">
    <w:name w:val="toc 8"/>
    <w:basedOn w:val="Normal"/>
    <w:next w:val="Normal"/>
    <w:autoRedefine/>
    <w:uiPriority w:val="39"/>
    <w:unhideWhenUsed/>
    <w:rsid w:val="00743F0A"/>
    <w:pPr>
      <w:ind w:left="1680"/>
    </w:pPr>
    <w:rPr>
      <w:rFonts w:asciiTheme="minorHAnsi" w:hAnsiTheme="minorHAnsi"/>
      <w:sz w:val="20"/>
      <w:szCs w:val="20"/>
    </w:rPr>
  </w:style>
  <w:style w:type="paragraph" w:styleId="TOC9">
    <w:name w:val="toc 9"/>
    <w:basedOn w:val="Normal"/>
    <w:next w:val="Normal"/>
    <w:autoRedefine/>
    <w:uiPriority w:val="39"/>
    <w:unhideWhenUsed/>
    <w:rsid w:val="00743F0A"/>
    <w:pPr>
      <w:ind w:left="1920"/>
    </w:pPr>
    <w:rPr>
      <w:rFonts w:asciiTheme="minorHAnsi" w:hAnsiTheme="minorHAnsi"/>
      <w:sz w:val="20"/>
      <w:szCs w:val="20"/>
    </w:rPr>
  </w:style>
  <w:style w:type="paragraph" w:styleId="ListParagraph">
    <w:name w:val="List Paragraph"/>
    <w:basedOn w:val="Normal"/>
    <w:uiPriority w:val="34"/>
    <w:qFormat/>
    <w:rsid w:val="00E41DF0"/>
    <w:pPr>
      <w:ind w:left="720"/>
      <w:contextualSpacing/>
    </w:pPr>
  </w:style>
  <w:style w:type="table" w:customStyle="1" w:styleId="Lysliste1">
    <w:name w:val="Lys liste1"/>
    <w:basedOn w:val="TableNormal"/>
    <w:uiPriority w:val="61"/>
    <w:rsid w:val="00915E13"/>
    <w:rPr>
      <w:sz w:val="22"/>
      <w:szCs w:val="22"/>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3C4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1991">
      <w:bodyDiv w:val="1"/>
      <w:marLeft w:val="0"/>
      <w:marRight w:val="0"/>
      <w:marTop w:val="0"/>
      <w:marBottom w:val="0"/>
      <w:divBdr>
        <w:top w:val="none" w:sz="0" w:space="0" w:color="auto"/>
        <w:left w:val="none" w:sz="0" w:space="0" w:color="auto"/>
        <w:bottom w:val="none" w:sz="0" w:space="0" w:color="auto"/>
        <w:right w:val="none" w:sz="0" w:space="0" w:color="auto"/>
      </w:divBdr>
    </w:div>
    <w:div w:id="895818255">
      <w:bodyDiv w:val="1"/>
      <w:marLeft w:val="0"/>
      <w:marRight w:val="0"/>
      <w:marTop w:val="0"/>
      <w:marBottom w:val="0"/>
      <w:divBdr>
        <w:top w:val="none" w:sz="0" w:space="0" w:color="auto"/>
        <w:left w:val="none" w:sz="0" w:space="0" w:color="auto"/>
        <w:bottom w:val="none" w:sz="0" w:space="0" w:color="auto"/>
        <w:right w:val="none" w:sz="0" w:space="0" w:color="auto"/>
      </w:divBdr>
    </w:div>
    <w:div w:id="1081558352">
      <w:bodyDiv w:val="1"/>
      <w:marLeft w:val="0"/>
      <w:marRight w:val="0"/>
      <w:marTop w:val="0"/>
      <w:marBottom w:val="0"/>
      <w:divBdr>
        <w:top w:val="none" w:sz="0" w:space="0" w:color="auto"/>
        <w:left w:val="none" w:sz="0" w:space="0" w:color="auto"/>
        <w:bottom w:val="none" w:sz="0" w:space="0" w:color="auto"/>
        <w:right w:val="none" w:sz="0" w:space="0" w:color="auto"/>
      </w:divBdr>
    </w:div>
    <w:div w:id="1207334322">
      <w:bodyDiv w:val="1"/>
      <w:marLeft w:val="0"/>
      <w:marRight w:val="0"/>
      <w:marTop w:val="0"/>
      <w:marBottom w:val="0"/>
      <w:divBdr>
        <w:top w:val="none" w:sz="0" w:space="0" w:color="auto"/>
        <w:left w:val="none" w:sz="0" w:space="0" w:color="auto"/>
        <w:bottom w:val="none" w:sz="0" w:space="0" w:color="auto"/>
        <w:right w:val="none" w:sz="0" w:space="0" w:color="auto"/>
      </w:divBdr>
    </w:div>
    <w:div w:id="1416591092">
      <w:bodyDiv w:val="1"/>
      <w:marLeft w:val="0"/>
      <w:marRight w:val="0"/>
      <w:marTop w:val="0"/>
      <w:marBottom w:val="0"/>
      <w:divBdr>
        <w:top w:val="none" w:sz="0" w:space="0" w:color="auto"/>
        <w:left w:val="none" w:sz="0" w:space="0" w:color="auto"/>
        <w:bottom w:val="none" w:sz="0" w:space="0" w:color="auto"/>
        <w:right w:val="none" w:sz="0" w:space="0" w:color="auto"/>
      </w:divBdr>
    </w:div>
    <w:div w:id="17624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arina.thomassen@bsebok.n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elle.forsbak@bsebok.no" TargetMode="External"/><Relationship Id="rId2" Type="http://schemas.openxmlformats.org/officeDocument/2006/relationships/numbering" Target="numbering.xml"/><Relationship Id="rId16" Type="http://schemas.openxmlformats.org/officeDocument/2006/relationships/hyperlink" Target="mailto:jon.zimmer@dynacon.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ivacy@intility.n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ria.alm@bibsent.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B2D6-3B52-8E4A-B92F-183A3B40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6455</Words>
  <Characters>34217</Characters>
  <Application>Microsoft Office Word</Application>
  <DocSecurity>0</DocSecurity>
  <Lines>285</Lines>
  <Paragraphs>81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Aarøen</dc:creator>
  <cp:keywords/>
  <dc:description/>
  <cp:lastModifiedBy>Carina Thomassen</cp:lastModifiedBy>
  <cp:revision>3</cp:revision>
  <cp:lastPrinted>2021-12-09T12:04:00Z</cp:lastPrinted>
  <dcterms:created xsi:type="dcterms:W3CDTF">2024-03-13T07:39:00Z</dcterms:created>
  <dcterms:modified xsi:type="dcterms:W3CDTF">2024-03-13T07:39:00Z</dcterms:modified>
</cp:coreProperties>
</file>