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44EE" w14:textId="5A236FB4" w:rsidR="00E11E7A" w:rsidRDefault="00835CFE">
      <w:pPr>
        <w:rPr>
          <w:b/>
          <w:sz w:val="28"/>
          <w:szCs w:val="24"/>
        </w:rPr>
      </w:pPr>
      <w:r w:rsidRPr="00597B4A">
        <w:rPr>
          <w:b/>
          <w:sz w:val="28"/>
          <w:szCs w:val="24"/>
        </w:rPr>
        <w:t>B</w:t>
      </w:r>
      <w:r w:rsidR="00282EB3" w:rsidRPr="00597B4A">
        <w:rPr>
          <w:b/>
          <w:sz w:val="28"/>
          <w:szCs w:val="24"/>
        </w:rPr>
        <w:t xml:space="preserve">ibliotekstatistikk for </w:t>
      </w:r>
      <w:r w:rsidR="00671647" w:rsidRPr="00597B4A">
        <w:rPr>
          <w:b/>
          <w:sz w:val="28"/>
          <w:szCs w:val="24"/>
        </w:rPr>
        <w:t>fag- og forskningsbibliotek 20</w:t>
      </w:r>
      <w:r w:rsidR="004A67EF" w:rsidRPr="00597B4A">
        <w:rPr>
          <w:b/>
          <w:sz w:val="28"/>
          <w:szCs w:val="24"/>
        </w:rPr>
        <w:t>2</w:t>
      </w:r>
      <w:r w:rsidR="00341D71">
        <w:rPr>
          <w:b/>
          <w:sz w:val="28"/>
          <w:szCs w:val="24"/>
        </w:rPr>
        <w:t>4</w:t>
      </w:r>
    </w:p>
    <w:p w14:paraId="7D8B4426" w14:textId="77777777" w:rsidR="00F4778A" w:rsidRDefault="00F4778A">
      <w:pPr>
        <w:rPr>
          <w:b/>
          <w:sz w:val="28"/>
          <w:szCs w:val="24"/>
        </w:rPr>
      </w:pPr>
    </w:p>
    <w:p w14:paraId="1C09D05F" w14:textId="6FD7A099" w:rsidR="00904913" w:rsidRPr="00A12D73" w:rsidRDefault="00A401AD" w:rsidP="00904913">
      <w:pPr>
        <w:rPr>
          <w:b/>
          <w:bCs/>
          <w:color w:val="000000" w:themeColor="text1"/>
          <w:sz w:val="24"/>
        </w:rPr>
      </w:pPr>
      <w:r w:rsidRPr="00A12D73">
        <w:rPr>
          <w:b/>
          <w:bCs/>
          <w:color w:val="000000" w:themeColor="text1"/>
          <w:sz w:val="24"/>
        </w:rPr>
        <w:t>Stabilt utlån for UH-bibliotek</w:t>
      </w:r>
      <w:r w:rsidR="00E42BFB" w:rsidRPr="00A12D73">
        <w:rPr>
          <w:b/>
          <w:bCs/>
          <w:color w:val="000000" w:themeColor="text1"/>
          <w:sz w:val="24"/>
        </w:rPr>
        <w:t xml:space="preserve"> </w:t>
      </w:r>
    </w:p>
    <w:p w14:paraId="55FA0F29" w14:textId="6D5D2309" w:rsidR="00597630" w:rsidRPr="00A12D73" w:rsidRDefault="00904913" w:rsidP="00597630">
      <w:pPr>
        <w:rPr>
          <w:color w:val="000000" w:themeColor="text1"/>
          <w:sz w:val="24"/>
        </w:rPr>
      </w:pPr>
      <w:r w:rsidRPr="00A12D73">
        <w:rPr>
          <w:color w:val="000000" w:themeColor="text1"/>
          <w:sz w:val="24"/>
        </w:rPr>
        <w:t>Det ble registrert</w:t>
      </w:r>
      <w:r w:rsidR="00464363">
        <w:rPr>
          <w:color w:val="000000" w:themeColor="text1"/>
          <w:sz w:val="24"/>
        </w:rPr>
        <w:t xml:space="preserve"> 891.5</w:t>
      </w:r>
      <w:r w:rsidR="008277F7">
        <w:rPr>
          <w:color w:val="000000" w:themeColor="text1"/>
          <w:sz w:val="24"/>
        </w:rPr>
        <w:t xml:space="preserve">19 </w:t>
      </w:r>
      <w:r w:rsidR="007C262C" w:rsidRPr="00A12D73">
        <w:rPr>
          <w:color w:val="000000" w:themeColor="text1"/>
          <w:sz w:val="24"/>
        </w:rPr>
        <w:t xml:space="preserve">direkte </w:t>
      </w:r>
      <w:r w:rsidR="00B13096" w:rsidRPr="00A12D73">
        <w:rPr>
          <w:color w:val="000000" w:themeColor="text1"/>
          <w:sz w:val="24"/>
        </w:rPr>
        <w:t>utlån fra egen samling til egen primærmålgruppe eller andre (ikke andre bibliotek) i 2024</w:t>
      </w:r>
      <w:r w:rsidR="00886DD4" w:rsidRPr="00A12D73">
        <w:rPr>
          <w:color w:val="000000" w:themeColor="text1"/>
          <w:sz w:val="24"/>
        </w:rPr>
        <w:t xml:space="preserve">. </w:t>
      </w:r>
      <w:r w:rsidR="00300E79">
        <w:rPr>
          <w:color w:val="000000" w:themeColor="text1"/>
          <w:sz w:val="24"/>
        </w:rPr>
        <w:t xml:space="preserve">I tillegg var det </w:t>
      </w:r>
      <w:r w:rsidR="00300E79" w:rsidRPr="00A12D73">
        <w:rPr>
          <w:color w:val="000000" w:themeColor="text1"/>
          <w:sz w:val="24"/>
        </w:rPr>
        <w:t xml:space="preserve">9.792 utlån av realia </w:t>
      </w:r>
      <w:r w:rsidR="00300E79">
        <w:rPr>
          <w:color w:val="000000" w:themeColor="text1"/>
          <w:sz w:val="24"/>
        </w:rPr>
        <w:t xml:space="preserve">i 2024. </w:t>
      </w:r>
    </w:p>
    <w:p w14:paraId="5F8BF541" w14:textId="1545E288" w:rsidR="00836641" w:rsidRDefault="007C262C" w:rsidP="00904913">
      <w:pPr>
        <w:rPr>
          <w:color w:val="000000" w:themeColor="text1"/>
          <w:sz w:val="24"/>
        </w:rPr>
      </w:pPr>
      <w:r w:rsidRPr="00A12D73">
        <w:rPr>
          <w:color w:val="000000" w:themeColor="text1"/>
          <w:sz w:val="24"/>
        </w:rPr>
        <w:t xml:space="preserve">Ser vi på utlån inkludert fjernlån blir totalutlånet for sektoren som en helhet </w:t>
      </w:r>
      <w:r w:rsidR="00A53CFB" w:rsidRPr="00A53CFB">
        <w:rPr>
          <w:color w:val="000000" w:themeColor="text1"/>
          <w:sz w:val="24"/>
        </w:rPr>
        <w:t>1</w:t>
      </w:r>
      <w:r w:rsidR="00774F9A">
        <w:rPr>
          <w:color w:val="000000" w:themeColor="text1"/>
          <w:sz w:val="24"/>
        </w:rPr>
        <w:t>.</w:t>
      </w:r>
      <w:r w:rsidR="00054777">
        <w:rPr>
          <w:color w:val="000000" w:themeColor="text1"/>
          <w:sz w:val="24"/>
        </w:rPr>
        <w:t>1</w:t>
      </w:r>
      <w:r w:rsidR="00EC2256">
        <w:rPr>
          <w:color w:val="000000" w:themeColor="text1"/>
          <w:sz w:val="24"/>
        </w:rPr>
        <w:t>83.598</w:t>
      </w:r>
      <w:r w:rsidR="00774F9A">
        <w:rPr>
          <w:color w:val="000000" w:themeColor="text1"/>
          <w:sz w:val="24"/>
        </w:rPr>
        <w:t xml:space="preserve"> i 2024. Inkluderer vi også sendte kopier ender vi på </w:t>
      </w:r>
      <w:r w:rsidRPr="00A12D73">
        <w:rPr>
          <w:color w:val="000000" w:themeColor="text1"/>
          <w:sz w:val="24"/>
        </w:rPr>
        <w:t>1.</w:t>
      </w:r>
      <w:r w:rsidR="00EC2256">
        <w:rPr>
          <w:color w:val="000000" w:themeColor="text1"/>
          <w:sz w:val="24"/>
        </w:rPr>
        <w:t>202.980</w:t>
      </w:r>
      <w:r w:rsidRPr="00A12D73">
        <w:rPr>
          <w:color w:val="000000" w:themeColor="text1"/>
          <w:sz w:val="24"/>
        </w:rPr>
        <w:t>.</w:t>
      </w:r>
      <w:r w:rsidR="00A401AD" w:rsidRPr="00A12D73">
        <w:rPr>
          <w:color w:val="000000" w:themeColor="text1"/>
          <w:sz w:val="24"/>
        </w:rPr>
        <w:t xml:space="preserve"> </w:t>
      </w:r>
      <w:r w:rsidR="002E5C48">
        <w:rPr>
          <w:color w:val="000000" w:themeColor="text1"/>
          <w:sz w:val="24"/>
        </w:rPr>
        <w:t xml:space="preserve">Her er ikke utlån av realia inkludert. </w:t>
      </w:r>
      <w:r w:rsidR="00056F4D" w:rsidRPr="00A12D73">
        <w:rPr>
          <w:color w:val="000000" w:themeColor="text1"/>
          <w:sz w:val="24"/>
        </w:rPr>
        <w:t>Dette er en nedgang fra tidligere år om man kun ser på totaltallene for sektoren.</w:t>
      </w:r>
      <w:r w:rsidR="00A401AD" w:rsidRPr="00A12D73">
        <w:rPr>
          <w:color w:val="000000" w:themeColor="text1"/>
          <w:sz w:val="24"/>
        </w:rPr>
        <w:t xml:space="preserve"> Men det er verdt å merke seg at utlånet holder seg </w:t>
      </w:r>
      <w:r w:rsidR="00E42BFB" w:rsidRPr="00A12D73">
        <w:rPr>
          <w:color w:val="000000" w:themeColor="text1"/>
          <w:sz w:val="24"/>
        </w:rPr>
        <w:t xml:space="preserve">relativt </w:t>
      </w:r>
      <w:r w:rsidR="00A401AD" w:rsidRPr="00A12D73">
        <w:rPr>
          <w:color w:val="000000" w:themeColor="text1"/>
          <w:sz w:val="24"/>
        </w:rPr>
        <w:t xml:space="preserve">stabilt for </w:t>
      </w:r>
      <w:r w:rsidR="00E42BFB" w:rsidRPr="00A12D73">
        <w:rPr>
          <w:color w:val="000000" w:themeColor="text1"/>
          <w:sz w:val="24"/>
        </w:rPr>
        <w:t>bibliotekene ved universitet og vitenskapelige høyskoler.</w:t>
      </w:r>
    </w:p>
    <w:p w14:paraId="728114CA" w14:textId="7C23433E" w:rsidR="00836641" w:rsidRPr="00836641" w:rsidRDefault="00836641" w:rsidP="00904913">
      <w:pPr>
        <w:rPr>
          <w:b/>
          <w:bCs/>
          <w:color w:val="000000" w:themeColor="text1"/>
          <w:sz w:val="24"/>
        </w:rPr>
      </w:pPr>
      <w:r w:rsidRPr="00836641">
        <w:rPr>
          <w:b/>
          <w:bCs/>
          <w:color w:val="000000" w:themeColor="text1"/>
          <w:sz w:val="24"/>
        </w:rPr>
        <w:t>Endringer blant spesialbibliotek</w:t>
      </w:r>
    </w:p>
    <w:p w14:paraId="5324A4C9" w14:textId="1DBE3624" w:rsidR="00BE1607" w:rsidRPr="0047570A" w:rsidRDefault="00A12D73" w:rsidP="00904913">
      <w:pPr>
        <w:rPr>
          <w:color w:val="000000" w:themeColor="text1"/>
          <w:sz w:val="24"/>
        </w:rPr>
      </w:pPr>
      <w:r w:rsidRPr="0047570A">
        <w:rPr>
          <w:color w:val="000000" w:themeColor="text1"/>
          <w:sz w:val="24"/>
        </w:rPr>
        <w:t xml:space="preserve">Det </w:t>
      </w:r>
      <w:r w:rsidR="00FA3832" w:rsidRPr="0047570A">
        <w:rPr>
          <w:color w:val="000000" w:themeColor="text1"/>
          <w:sz w:val="24"/>
        </w:rPr>
        <w:t>er</w:t>
      </w:r>
      <w:r w:rsidR="00836641" w:rsidRPr="0047570A">
        <w:rPr>
          <w:color w:val="000000" w:themeColor="text1"/>
          <w:sz w:val="24"/>
        </w:rPr>
        <w:t xml:space="preserve"> hos</w:t>
      </w:r>
      <w:r w:rsidR="00FA3832" w:rsidRPr="0047570A">
        <w:rPr>
          <w:color w:val="000000" w:themeColor="text1"/>
          <w:sz w:val="24"/>
        </w:rPr>
        <w:t xml:space="preserve"> </w:t>
      </w:r>
      <w:r w:rsidR="0075181C" w:rsidRPr="0047570A">
        <w:rPr>
          <w:color w:val="000000" w:themeColor="text1"/>
          <w:sz w:val="24"/>
        </w:rPr>
        <w:t>spesialbibliotek og bibliotek ved helseinstitusjoner vi ser den største nedgangen i utlån om man ser på totalutlån</w:t>
      </w:r>
      <w:r w:rsidR="007925C9" w:rsidRPr="0047570A">
        <w:rPr>
          <w:color w:val="000000" w:themeColor="text1"/>
          <w:sz w:val="24"/>
        </w:rPr>
        <w:t xml:space="preserve"> for 2023 og 2024</w:t>
      </w:r>
      <w:r w:rsidR="0075181C" w:rsidRPr="0047570A">
        <w:rPr>
          <w:color w:val="000000" w:themeColor="text1"/>
          <w:sz w:val="24"/>
        </w:rPr>
        <w:t xml:space="preserve">. Men her </w:t>
      </w:r>
      <w:r w:rsidR="007925C9" w:rsidRPr="0047570A">
        <w:rPr>
          <w:color w:val="000000" w:themeColor="text1"/>
          <w:sz w:val="24"/>
        </w:rPr>
        <w:t>må det kommenteres at det i 2024 er færre bibliotek enn tidligere so</w:t>
      </w:r>
      <w:r w:rsidR="00C25C0F" w:rsidRPr="0047570A">
        <w:rPr>
          <w:color w:val="000000" w:themeColor="text1"/>
          <w:sz w:val="24"/>
        </w:rPr>
        <w:t>m har levert bibliotekstatistikk</w:t>
      </w:r>
      <w:r w:rsidR="00386459" w:rsidRPr="0047570A">
        <w:rPr>
          <w:color w:val="000000" w:themeColor="text1"/>
          <w:sz w:val="24"/>
        </w:rPr>
        <w:t>,</w:t>
      </w:r>
      <w:r w:rsidR="00FD08AE" w:rsidRPr="0047570A">
        <w:rPr>
          <w:color w:val="000000" w:themeColor="text1"/>
          <w:sz w:val="24"/>
        </w:rPr>
        <w:t xml:space="preserve"> og dette spiller inn på </w:t>
      </w:r>
      <w:r w:rsidR="0047570A" w:rsidRPr="0047570A">
        <w:rPr>
          <w:color w:val="000000" w:themeColor="text1"/>
          <w:sz w:val="24"/>
        </w:rPr>
        <w:t>de aggregerte utlånstallene</w:t>
      </w:r>
      <w:r w:rsidR="00FD08AE" w:rsidRPr="0047570A">
        <w:rPr>
          <w:color w:val="000000" w:themeColor="text1"/>
          <w:sz w:val="24"/>
        </w:rPr>
        <w:t xml:space="preserve"> for sektoren</w:t>
      </w:r>
      <w:r w:rsidR="00C25C0F" w:rsidRPr="0047570A">
        <w:rPr>
          <w:color w:val="000000" w:themeColor="text1"/>
          <w:sz w:val="24"/>
        </w:rPr>
        <w:t xml:space="preserve">. </w:t>
      </w:r>
    </w:p>
    <w:p w14:paraId="2EBB1206" w14:textId="7A6CDB16" w:rsidR="00BE1607" w:rsidRPr="00A16D75" w:rsidRDefault="00517EE6" w:rsidP="00904913">
      <w:pPr>
        <w:rPr>
          <w:color w:val="000000" w:themeColor="text1"/>
          <w:sz w:val="24"/>
        </w:rPr>
      </w:pPr>
      <w:r w:rsidRPr="00771057">
        <w:rPr>
          <w:color w:val="000000" w:themeColor="text1"/>
          <w:sz w:val="24"/>
        </w:rPr>
        <w:t xml:space="preserve">Det er også gjort en </w:t>
      </w:r>
      <w:r w:rsidR="0047570A" w:rsidRPr="00771057">
        <w:rPr>
          <w:color w:val="000000" w:themeColor="text1"/>
          <w:sz w:val="24"/>
        </w:rPr>
        <w:t xml:space="preserve">annen </w:t>
      </w:r>
      <w:r w:rsidR="00CD1254" w:rsidRPr="00771057">
        <w:rPr>
          <w:color w:val="000000" w:themeColor="text1"/>
          <w:sz w:val="24"/>
        </w:rPr>
        <w:t xml:space="preserve">teknisk </w:t>
      </w:r>
      <w:r w:rsidRPr="00771057">
        <w:rPr>
          <w:color w:val="000000" w:themeColor="text1"/>
          <w:sz w:val="24"/>
        </w:rPr>
        <w:t>endring som</w:t>
      </w:r>
      <w:r w:rsidR="00E46CC5" w:rsidRPr="00771057">
        <w:rPr>
          <w:color w:val="000000" w:themeColor="text1"/>
          <w:sz w:val="24"/>
        </w:rPr>
        <w:t xml:space="preserve"> medfører</w:t>
      </w:r>
      <w:r w:rsidR="00CD1254" w:rsidRPr="00771057">
        <w:rPr>
          <w:color w:val="000000" w:themeColor="text1"/>
          <w:sz w:val="24"/>
        </w:rPr>
        <w:t xml:space="preserve"> et feilaktig bilde av </w:t>
      </w:r>
      <w:r w:rsidR="003713A0" w:rsidRPr="00771057">
        <w:rPr>
          <w:color w:val="000000" w:themeColor="text1"/>
          <w:sz w:val="24"/>
        </w:rPr>
        <w:t xml:space="preserve">et </w:t>
      </w:r>
      <w:r w:rsidR="003F1626">
        <w:rPr>
          <w:color w:val="000000" w:themeColor="text1"/>
          <w:sz w:val="24"/>
        </w:rPr>
        <w:t>større</w:t>
      </w:r>
      <w:r w:rsidR="003713A0" w:rsidRPr="00771057">
        <w:rPr>
          <w:color w:val="000000" w:themeColor="text1"/>
          <w:sz w:val="24"/>
        </w:rPr>
        <w:t xml:space="preserve"> </w:t>
      </w:r>
      <w:r w:rsidR="00E46CC5" w:rsidRPr="00771057">
        <w:rPr>
          <w:color w:val="000000" w:themeColor="text1"/>
          <w:sz w:val="24"/>
        </w:rPr>
        <w:t xml:space="preserve">fall i utlånstall, og som det derfor er verdt å kommentere. </w:t>
      </w:r>
      <w:r w:rsidR="00AD7941" w:rsidRPr="00771057">
        <w:rPr>
          <w:color w:val="000000" w:themeColor="text1"/>
          <w:sz w:val="24"/>
        </w:rPr>
        <w:t>I 2023 ble tidligere NLB Norsk Lyd- og blindeskriftbibliotek en del av Nasjonalbiblioteket</w:t>
      </w:r>
      <w:r w:rsidR="004D2A43" w:rsidRPr="00771057">
        <w:rPr>
          <w:color w:val="000000" w:themeColor="text1"/>
          <w:sz w:val="24"/>
        </w:rPr>
        <w:t xml:space="preserve">, og i 2024 ble tallene fra dette tidligere </w:t>
      </w:r>
      <w:r w:rsidR="00A04AAA" w:rsidRPr="00771057">
        <w:rPr>
          <w:color w:val="000000" w:themeColor="text1"/>
          <w:sz w:val="24"/>
        </w:rPr>
        <w:t>spesial</w:t>
      </w:r>
      <w:r w:rsidR="004D2A43" w:rsidRPr="00771057">
        <w:rPr>
          <w:color w:val="000000" w:themeColor="text1"/>
          <w:sz w:val="24"/>
        </w:rPr>
        <w:t>biblioteket rapportert sammen med tallene fra Nasjonalbiblioteket</w:t>
      </w:r>
      <w:r w:rsidR="00A04AAA" w:rsidRPr="00771057">
        <w:rPr>
          <w:color w:val="000000" w:themeColor="text1"/>
          <w:sz w:val="24"/>
        </w:rPr>
        <w:t xml:space="preserve">. Siden </w:t>
      </w:r>
      <w:r w:rsidR="00415D6D" w:rsidRPr="00771057">
        <w:rPr>
          <w:color w:val="000000" w:themeColor="text1"/>
          <w:sz w:val="24"/>
        </w:rPr>
        <w:t xml:space="preserve">NLB var et spesialbibliotek med i hovedsak digitalt materiale </w:t>
      </w:r>
      <w:r w:rsidR="00795132" w:rsidRPr="00771057">
        <w:rPr>
          <w:color w:val="000000" w:themeColor="text1"/>
          <w:sz w:val="24"/>
        </w:rPr>
        <w:t>og bruken av materialet skjer digitalt</w:t>
      </w:r>
      <w:r w:rsidR="00253C6A" w:rsidRPr="00771057">
        <w:rPr>
          <w:color w:val="000000" w:themeColor="text1"/>
          <w:sz w:val="24"/>
        </w:rPr>
        <w:t xml:space="preserve">, vil bruken av dette materialet bli rapportert </w:t>
      </w:r>
      <w:r w:rsidR="00795132" w:rsidRPr="00771057">
        <w:rPr>
          <w:color w:val="000000" w:themeColor="text1"/>
          <w:sz w:val="24"/>
        </w:rPr>
        <w:t>annerledes fra og med 2024</w:t>
      </w:r>
      <w:r w:rsidR="003713A0" w:rsidRPr="00771057">
        <w:rPr>
          <w:color w:val="000000" w:themeColor="text1"/>
          <w:sz w:val="24"/>
        </w:rPr>
        <w:t xml:space="preserve"> enn det har vært gjort tidligere</w:t>
      </w:r>
      <w:r w:rsidR="009A657C" w:rsidRPr="00771057">
        <w:rPr>
          <w:color w:val="000000" w:themeColor="text1"/>
          <w:sz w:val="24"/>
        </w:rPr>
        <w:t xml:space="preserve">. </w:t>
      </w:r>
      <w:r w:rsidR="00116C5A" w:rsidRPr="00771057">
        <w:rPr>
          <w:color w:val="000000" w:themeColor="text1"/>
          <w:sz w:val="24"/>
        </w:rPr>
        <w:t>Dette medfører</w:t>
      </w:r>
      <w:r w:rsidR="009A657C" w:rsidRPr="00771057">
        <w:rPr>
          <w:color w:val="000000" w:themeColor="text1"/>
          <w:sz w:val="24"/>
        </w:rPr>
        <w:t xml:space="preserve"> at det som ser ut som en nedgang i utlån i realiteten </w:t>
      </w:r>
      <w:r w:rsidR="00BE1607" w:rsidRPr="00771057">
        <w:rPr>
          <w:color w:val="000000" w:themeColor="text1"/>
          <w:sz w:val="24"/>
        </w:rPr>
        <w:t xml:space="preserve">er en endring der bruken av materialet nå er ført </w:t>
      </w:r>
      <w:r w:rsidR="0081099C" w:rsidRPr="00771057">
        <w:rPr>
          <w:color w:val="000000" w:themeColor="text1"/>
          <w:sz w:val="24"/>
        </w:rPr>
        <w:t xml:space="preserve">som </w:t>
      </w:r>
      <w:r w:rsidR="00BE1607" w:rsidRPr="00771057">
        <w:rPr>
          <w:color w:val="000000" w:themeColor="text1"/>
          <w:sz w:val="24"/>
        </w:rPr>
        <w:t>nedlasting av digitalt materiale</w:t>
      </w:r>
      <w:r w:rsidR="0081099C" w:rsidRPr="00771057">
        <w:rPr>
          <w:color w:val="000000" w:themeColor="text1"/>
          <w:sz w:val="24"/>
        </w:rPr>
        <w:t xml:space="preserve"> istedenfor som førstegangslån</w:t>
      </w:r>
      <w:r w:rsidR="00C339C1">
        <w:rPr>
          <w:color w:val="000000" w:themeColor="text1"/>
          <w:sz w:val="24"/>
        </w:rPr>
        <w:t>, slik det ble tidligere år</w:t>
      </w:r>
      <w:r w:rsidR="00BE1607" w:rsidRPr="00771057">
        <w:rPr>
          <w:color w:val="000000" w:themeColor="text1"/>
          <w:sz w:val="24"/>
        </w:rPr>
        <w:t xml:space="preserve">. </w:t>
      </w:r>
    </w:p>
    <w:p w14:paraId="6E54AFBE" w14:textId="457A330C" w:rsidR="001C795D" w:rsidRPr="00487F05" w:rsidRDefault="001C795D" w:rsidP="00AF7E84">
      <w:pPr>
        <w:rPr>
          <w:b/>
          <w:bCs/>
          <w:sz w:val="24"/>
        </w:rPr>
      </w:pPr>
      <w:r w:rsidRPr="00487F05">
        <w:rPr>
          <w:b/>
          <w:bCs/>
          <w:sz w:val="24"/>
        </w:rPr>
        <w:t>Generelle kommentarer</w:t>
      </w:r>
      <w:r w:rsidR="00A401AD">
        <w:rPr>
          <w:b/>
          <w:bCs/>
          <w:sz w:val="24"/>
        </w:rPr>
        <w:t xml:space="preserve"> til statistikken</w:t>
      </w:r>
    </w:p>
    <w:p w14:paraId="58A9681E" w14:textId="633063F2" w:rsidR="00DC761A" w:rsidRPr="00DC761A" w:rsidRDefault="00487F05" w:rsidP="00DC761A">
      <w:pPr>
        <w:rPr>
          <w:sz w:val="24"/>
        </w:rPr>
      </w:pPr>
      <w:r w:rsidRPr="00487F05">
        <w:rPr>
          <w:sz w:val="24"/>
        </w:rPr>
        <w:t>99</w:t>
      </w:r>
      <w:r w:rsidR="003F7180" w:rsidRPr="00487F05">
        <w:rPr>
          <w:sz w:val="24"/>
        </w:rPr>
        <w:t xml:space="preserve"> fag- og forskningsbibliotek har rapportert bibliotekstatistikk for 202</w:t>
      </w:r>
      <w:r w:rsidR="002372BF" w:rsidRPr="00487F05">
        <w:rPr>
          <w:sz w:val="24"/>
        </w:rPr>
        <w:t>4</w:t>
      </w:r>
      <w:r w:rsidR="003F7180" w:rsidRPr="00487F05">
        <w:rPr>
          <w:sz w:val="24"/>
        </w:rPr>
        <w:t>.</w:t>
      </w:r>
      <w:r w:rsidR="003F7180" w:rsidRPr="00487F05">
        <w:rPr>
          <w:b/>
          <w:bCs/>
          <w:sz w:val="24"/>
        </w:rPr>
        <w:t xml:space="preserve"> </w:t>
      </w:r>
      <w:r w:rsidR="00AF7E84" w:rsidRPr="00487F05">
        <w:rPr>
          <w:sz w:val="24"/>
        </w:rPr>
        <w:t xml:space="preserve">I løpet av årene har det blitt gjennomført flere endringer og sammenslåinger av </w:t>
      </w:r>
      <w:r w:rsidR="009008CD" w:rsidRPr="00487F05">
        <w:rPr>
          <w:sz w:val="24"/>
        </w:rPr>
        <w:t>institusjoner i sektoren</w:t>
      </w:r>
      <w:r w:rsidR="00926FF2" w:rsidRPr="00487F05">
        <w:rPr>
          <w:sz w:val="24"/>
        </w:rPr>
        <w:t xml:space="preserve">. Dette har ført </w:t>
      </w:r>
      <w:r w:rsidR="00AF7E84" w:rsidRPr="00487F05">
        <w:rPr>
          <w:sz w:val="24"/>
        </w:rPr>
        <w:t>til at det er færre institusjoner som rapporterer statistikk enn tidligere. I tillegg er det enkelte bibliotek som av forskjellige grunner ikke har rapportert inn statistikk for 202</w:t>
      </w:r>
      <w:r w:rsidR="002372BF" w:rsidRPr="00487F05">
        <w:rPr>
          <w:sz w:val="24"/>
        </w:rPr>
        <w:t>4</w:t>
      </w:r>
      <w:r w:rsidR="00AF7E84" w:rsidRPr="00487F05">
        <w:rPr>
          <w:sz w:val="24"/>
        </w:rPr>
        <w:t xml:space="preserve"> eller </w:t>
      </w:r>
      <w:r w:rsidR="00757BE4" w:rsidRPr="00487F05">
        <w:rPr>
          <w:sz w:val="24"/>
        </w:rPr>
        <w:t>har rapportert ufullstendig statistikk</w:t>
      </w:r>
      <w:r w:rsidR="00AF7E84" w:rsidRPr="00487F05">
        <w:rPr>
          <w:sz w:val="24"/>
        </w:rPr>
        <w:t xml:space="preserve">. Dette medfører at antallet institusjoner som er inkludert i tallmaterialet varierer noe fra år til år, noe man må ta høyde for når man ser på utvikling for norske fag- og forskningsbibliotek. </w:t>
      </w:r>
    </w:p>
    <w:p w14:paraId="760C32B8" w14:textId="2C4764C8" w:rsidR="00DC761A" w:rsidRDefault="00DC761A" w:rsidP="00DC761A">
      <w:pPr>
        <w:rPr>
          <w:color w:val="000000" w:themeColor="text1"/>
          <w:sz w:val="24"/>
        </w:rPr>
      </w:pPr>
      <w:r w:rsidRPr="00341D71">
        <w:rPr>
          <w:color w:val="000000" w:themeColor="text1"/>
          <w:sz w:val="24"/>
        </w:rPr>
        <w:t>Det ble gjennomført en større revidering av skjemaet for statistikkinnsamling fra fag- og forskningsbibliotek i 2023. Dette medfør</w:t>
      </w:r>
      <w:r w:rsidR="00912F77" w:rsidRPr="00341D71">
        <w:rPr>
          <w:color w:val="000000" w:themeColor="text1"/>
          <w:sz w:val="24"/>
        </w:rPr>
        <w:t>t</w:t>
      </w:r>
      <w:r w:rsidRPr="00341D71">
        <w:rPr>
          <w:color w:val="000000" w:themeColor="text1"/>
          <w:sz w:val="24"/>
        </w:rPr>
        <w:t>e brudd i historikk i enkelte f</w:t>
      </w:r>
      <w:r w:rsidR="00912F77" w:rsidRPr="00341D71">
        <w:rPr>
          <w:color w:val="000000" w:themeColor="text1"/>
          <w:sz w:val="24"/>
        </w:rPr>
        <w:t>elt</w:t>
      </w:r>
      <w:r w:rsidR="00815DEE" w:rsidRPr="00341D71">
        <w:rPr>
          <w:color w:val="000000" w:themeColor="text1"/>
          <w:sz w:val="24"/>
        </w:rPr>
        <w:t xml:space="preserve"> samt at det kan ta </w:t>
      </w:r>
      <w:r w:rsidR="00815DEE" w:rsidRPr="00341D71">
        <w:rPr>
          <w:color w:val="000000" w:themeColor="text1"/>
          <w:sz w:val="24"/>
        </w:rPr>
        <w:lastRenderedPageBreak/>
        <w:t xml:space="preserve">et par år før alle institusjoner </w:t>
      </w:r>
      <w:r w:rsidR="0072627A" w:rsidRPr="00341D71">
        <w:rPr>
          <w:color w:val="000000" w:themeColor="text1"/>
          <w:sz w:val="24"/>
        </w:rPr>
        <w:t xml:space="preserve">er i stand til å rapportere fullstendig i enkelte av de nye feltene. </w:t>
      </w:r>
    </w:p>
    <w:p w14:paraId="7C11F9CF" w14:textId="1618FBB3" w:rsidR="00DC761A" w:rsidRPr="00500D55" w:rsidRDefault="00A401AD" w:rsidP="00AF7E84">
      <w:pPr>
        <w:rPr>
          <w:color w:val="000000" w:themeColor="text1"/>
          <w:sz w:val="24"/>
        </w:rPr>
      </w:pPr>
      <w:r w:rsidRPr="00A401AD">
        <w:rPr>
          <w:color w:val="000000" w:themeColor="text1"/>
          <w:sz w:val="24"/>
        </w:rPr>
        <w:t>Fra 2023 har utlån av realia vært et eget felt i bibliotekstatistikken. Med realia menes i</w:t>
      </w:r>
      <w:r w:rsidRPr="00A401AD">
        <w:rPr>
          <w:color w:val="000000" w:themeColor="text1"/>
        </w:rPr>
        <w:t>kke-informasjonsbærende materiale som biblioteket stiller til disposisjon og registrerer som utlånt. Dette kan være ulike typer utstyr, f.eks. AV-utstyr, utstyr til avlesning av digitale filer, forskjellige typer tilbehør som ladere og liknende, verktøy, utstyr til fritidsaktiviteter osv.</w:t>
      </w:r>
    </w:p>
    <w:p w14:paraId="41227070" w14:textId="77777777" w:rsidR="00757BEC" w:rsidRPr="002372BF" w:rsidRDefault="00757BEC" w:rsidP="00757BEC">
      <w:pPr>
        <w:spacing w:after="0" w:line="240" w:lineRule="auto"/>
        <w:rPr>
          <w:sz w:val="24"/>
        </w:rPr>
      </w:pPr>
      <w:r w:rsidRPr="002372BF">
        <w:rPr>
          <w:sz w:val="24"/>
        </w:rPr>
        <w:t>Klikk her for å se bibliotekstatistikken på SSB sine nettsider:</w:t>
      </w:r>
    </w:p>
    <w:p w14:paraId="4E78546D" w14:textId="4C434024" w:rsidR="00493748" w:rsidRPr="002372BF" w:rsidRDefault="002372BF">
      <w:r w:rsidRPr="002372BF">
        <w:t>https://www.ssb.no/kultur-og-fritid/kultur/statistikk/fag-og-forskingsbibliotek</w:t>
      </w:r>
    </w:p>
    <w:sectPr w:rsidR="00493748" w:rsidRPr="0023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8752" w14:textId="77777777" w:rsidR="009D4207" w:rsidRDefault="009D4207" w:rsidP="00A64E2D">
      <w:pPr>
        <w:spacing w:after="0" w:line="240" w:lineRule="auto"/>
      </w:pPr>
      <w:r>
        <w:separator/>
      </w:r>
    </w:p>
  </w:endnote>
  <w:endnote w:type="continuationSeparator" w:id="0">
    <w:p w14:paraId="77180EDE" w14:textId="77777777" w:rsidR="009D4207" w:rsidRDefault="009D4207" w:rsidP="00A64E2D">
      <w:pPr>
        <w:spacing w:after="0" w:line="240" w:lineRule="auto"/>
      </w:pPr>
      <w:r>
        <w:continuationSeparator/>
      </w:r>
    </w:p>
  </w:endnote>
  <w:endnote w:type="continuationNotice" w:id="1">
    <w:p w14:paraId="0BDAB693" w14:textId="77777777" w:rsidR="009D4207" w:rsidRDefault="009D42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17FA" w14:textId="77777777" w:rsidR="009D4207" w:rsidRDefault="009D4207" w:rsidP="00A64E2D">
      <w:pPr>
        <w:spacing w:after="0" w:line="240" w:lineRule="auto"/>
      </w:pPr>
      <w:r>
        <w:separator/>
      </w:r>
    </w:p>
  </w:footnote>
  <w:footnote w:type="continuationSeparator" w:id="0">
    <w:p w14:paraId="79051361" w14:textId="77777777" w:rsidR="009D4207" w:rsidRDefault="009D4207" w:rsidP="00A64E2D">
      <w:pPr>
        <w:spacing w:after="0" w:line="240" w:lineRule="auto"/>
      </w:pPr>
      <w:r>
        <w:continuationSeparator/>
      </w:r>
    </w:p>
  </w:footnote>
  <w:footnote w:type="continuationNotice" w:id="1">
    <w:p w14:paraId="7C380834" w14:textId="77777777" w:rsidR="009D4207" w:rsidRDefault="009D420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48"/>
    <w:rsid w:val="00013911"/>
    <w:rsid w:val="00017428"/>
    <w:rsid w:val="00025A29"/>
    <w:rsid w:val="000321AB"/>
    <w:rsid w:val="00036DE9"/>
    <w:rsid w:val="00036FE4"/>
    <w:rsid w:val="000542FD"/>
    <w:rsid w:val="00054777"/>
    <w:rsid w:val="00056F4D"/>
    <w:rsid w:val="00066EF9"/>
    <w:rsid w:val="000723F9"/>
    <w:rsid w:val="0007420E"/>
    <w:rsid w:val="00091FA4"/>
    <w:rsid w:val="000921CE"/>
    <w:rsid w:val="000A624E"/>
    <w:rsid w:val="000C1737"/>
    <w:rsid w:val="000C2377"/>
    <w:rsid w:val="000D76F4"/>
    <w:rsid w:val="0010200F"/>
    <w:rsid w:val="00105322"/>
    <w:rsid w:val="00107F4D"/>
    <w:rsid w:val="00116C5A"/>
    <w:rsid w:val="00135B67"/>
    <w:rsid w:val="0017785D"/>
    <w:rsid w:val="0018093B"/>
    <w:rsid w:val="00182C41"/>
    <w:rsid w:val="001852AA"/>
    <w:rsid w:val="001900AA"/>
    <w:rsid w:val="001931B7"/>
    <w:rsid w:val="001A3C96"/>
    <w:rsid w:val="001A3F94"/>
    <w:rsid w:val="001B0051"/>
    <w:rsid w:val="001B7B0A"/>
    <w:rsid w:val="001C21E7"/>
    <w:rsid w:val="001C795D"/>
    <w:rsid w:val="001D6331"/>
    <w:rsid w:val="001F0DD0"/>
    <w:rsid w:val="00203A40"/>
    <w:rsid w:val="00210B01"/>
    <w:rsid w:val="00234A1F"/>
    <w:rsid w:val="002372BF"/>
    <w:rsid w:val="00247007"/>
    <w:rsid w:val="00253C6A"/>
    <w:rsid w:val="00282444"/>
    <w:rsid w:val="00282EB3"/>
    <w:rsid w:val="0029012F"/>
    <w:rsid w:val="002B51FD"/>
    <w:rsid w:val="002C30FC"/>
    <w:rsid w:val="002D3A38"/>
    <w:rsid w:val="002E33BB"/>
    <w:rsid w:val="002E5C48"/>
    <w:rsid w:val="00300E79"/>
    <w:rsid w:val="003064DF"/>
    <w:rsid w:val="00307DB4"/>
    <w:rsid w:val="003108D9"/>
    <w:rsid w:val="00324C33"/>
    <w:rsid w:val="0033454D"/>
    <w:rsid w:val="00337020"/>
    <w:rsid w:val="003370BB"/>
    <w:rsid w:val="00341D71"/>
    <w:rsid w:val="0034478B"/>
    <w:rsid w:val="003713A0"/>
    <w:rsid w:val="003813A6"/>
    <w:rsid w:val="0038203E"/>
    <w:rsid w:val="00386459"/>
    <w:rsid w:val="0039706F"/>
    <w:rsid w:val="003B1C70"/>
    <w:rsid w:val="003B231E"/>
    <w:rsid w:val="003B408A"/>
    <w:rsid w:val="003B4151"/>
    <w:rsid w:val="003B5652"/>
    <w:rsid w:val="003C6865"/>
    <w:rsid w:val="003D6DB2"/>
    <w:rsid w:val="003E31F8"/>
    <w:rsid w:val="003F1626"/>
    <w:rsid w:val="003F7180"/>
    <w:rsid w:val="00401261"/>
    <w:rsid w:val="00415D6D"/>
    <w:rsid w:val="00420969"/>
    <w:rsid w:val="00422032"/>
    <w:rsid w:val="004254EB"/>
    <w:rsid w:val="00425C39"/>
    <w:rsid w:val="00430530"/>
    <w:rsid w:val="0043581F"/>
    <w:rsid w:val="004441B2"/>
    <w:rsid w:val="0044527C"/>
    <w:rsid w:val="004526BE"/>
    <w:rsid w:val="00456141"/>
    <w:rsid w:val="00464363"/>
    <w:rsid w:val="00470A84"/>
    <w:rsid w:val="0047570A"/>
    <w:rsid w:val="00487F05"/>
    <w:rsid w:val="00493748"/>
    <w:rsid w:val="004A63C7"/>
    <w:rsid w:val="004A67EF"/>
    <w:rsid w:val="004D2A43"/>
    <w:rsid w:val="004D392C"/>
    <w:rsid w:val="004D4225"/>
    <w:rsid w:val="004F15FC"/>
    <w:rsid w:val="00500D55"/>
    <w:rsid w:val="005078F4"/>
    <w:rsid w:val="005143B2"/>
    <w:rsid w:val="00517EE6"/>
    <w:rsid w:val="0053292F"/>
    <w:rsid w:val="00553D72"/>
    <w:rsid w:val="0056088F"/>
    <w:rsid w:val="0056760B"/>
    <w:rsid w:val="00570355"/>
    <w:rsid w:val="00573514"/>
    <w:rsid w:val="00574318"/>
    <w:rsid w:val="0059212A"/>
    <w:rsid w:val="00597630"/>
    <w:rsid w:val="00597B4A"/>
    <w:rsid w:val="005B1798"/>
    <w:rsid w:val="005B6943"/>
    <w:rsid w:val="005B6B72"/>
    <w:rsid w:val="005C0996"/>
    <w:rsid w:val="005C5576"/>
    <w:rsid w:val="005D6E8D"/>
    <w:rsid w:val="005E78E5"/>
    <w:rsid w:val="005F0FBC"/>
    <w:rsid w:val="005F2137"/>
    <w:rsid w:val="00610469"/>
    <w:rsid w:val="006104E5"/>
    <w:rsid w:val="00622489"/>
    <w:rsid w:val="006363B6"/>
    <w:rsid w:val="0066770C"/>
    <w:rsid w:val="00671647"/>
    <w:rsid w:val="00673497"/>
    <w:rsid w:val="006859DB"/>
    <w:rsid w:val="0069220D"/>
    <w:rsid w:val="006A5DE3"/>
    <w:rsid w:val="006C2E2F"/>
    <w:rsid w:val="006E1D84"/>
    <w:rsid w:val="006E2A7C"/>
    <w:rsid w:val="006E6A4B"/>
    <w:rsid w:val="0071042B"/>
    <w:rsid w:val="00710BCB"/>
    <w:rsid w:val="00710DC7"/>
    <w:rsid w:val="00713890"/>
    <w:rsid w:val="00722D76"/>
    <w:rsid w:val="00723C01"/>
    <w:rsid w:val="0072627A"/>
    <w:rsid w:val="00726365"/>
    <w:rsid w:val="00730918"/>
    <w:rsid w:val="00730C4F"/>
    <w:rsid w:val="00733AC2"/>
    <w:rsid w:val="00742D0A"/>
    <w:rsid w:val="0075181C"/>
    <w:rsid w:val="00757BE4"/>
    <w:rsid w:val="00757BEC"/>
    <w:rsid w:val="007625FC"/>
    <w:rsid w:val="007701C0"/>
    <w:rsid w:val="00771057"/>
    <w:rsid w:val="00774F9A"/>
    <w:rsid w:val="007802D1"/>
    <w:rsid w:val="00781628"/>
    <w:rsid w:val="007913FF"/>
    <w:rsid w:val="007925C9"/>
    <w:rsid w:val="00795132"/>
    <w:rsid w:val="007962E7"/>
    <w:rsid w:val="00797676"/>
    <w:rsid w:val="007A7842"/>
    <w:rsid w:val="007B0AA8"/>
    <w:rsid w:val="007B333C"/>
    <w:rsid w:val="007B7310"/>
    <w:rsid w:val="007C1F3A"/>
    <w:rsid w:val="007C262C"/>
    <w:rsid w:val="007D7808"/>
    <w:rsid w:val="007E2C44"/>
    <w:rsid w:val="007E465D"/>
    <w:rsid w:val="007F4A49"/>
    <w:rsid w:val="00801335"/>
    <w:rsid w:val="008047E5"/>
    <w:rsid w:val="0081099C"/>
    <w:rsid w:val="00812185"/>
    <w:rsid w:val="00815DEE"/>
    <w:rsid w:val="008277F7"/>
    <w:rsid w:val="00835CFE"/>
    <w:rsid w:val="00836641"/>
    <w:rsid w:val="00841E44"/>
    <w:rsid w:val="00842BA8"/>
    <w:rsid w:val="00846573"/>
    <w:rsid w:val="00847DF9"/>
    <w:rsid w:val="008618DD"/>
    <w:rsid w:val="00873115"/>
    <w:rsid w:val="00886DD4"/>
    <w:rsid w:val="00894EE7"/>
    <w:rsid w:val="008A07D7"/>
    <w:rsid w:val="008A23E1"/>
    <w:rsid w:val="008C38B0"/>
    <w:rsid w:val="008E3B5E"/>
    <w:rsid w:val="008E69C7"/>
    <w:rsid w:val="008F57B9"/>
    <w:rsid w:val="009008CD"/>
    <w:rsid w:val="009019B3"/>
    <w:rsid w:val="00904913"/>
    <w:rsid w:val="0091060B"/>
    <w:rsid w:val="00912F77"/>
    <w:rsid w:val="00914BBE"/>
    <w:rsid w:val="00922986"/>
    <w:rsid w:val="00923F47"/>
    <w:rsid w:val="00926FF2"/>
    <w:rsid w:val="00930BC2"/>
    <w:rsid w:val="009541E6"/>
    <w:rsid w:val="00961005"/>
    <w:rsid w:val="00972015"/>
    <w:rsid w:val="0097260E"/>
    <w:rsid w:val="009821AD"/>
    <w:rsid w:val="009903EB"/>
    <w:rsid w:val="00990873"/>
    <w:rsid w:val="009964B3"/>
    <w:rsid w:val="009976AD"/>
    <w:rsid w:val="009A0683"/>
    <w:rsid w:val="009A2E06"/>
    <w:rsid w:val="009A4B5C"/>
    <w:rsid w:val="009A657C"/>
    <w:rsid w:val="009B4F78"/>
    <w:rsid w:val="009D4207"/>
    <w:rsid w:val="009D426E"/>
    <w:rsid w:val="009D67DC"/>
    <w:rsid w:val="009E19D4"/>
    <w:rsid w:val="009F42F5"/>
    <w:rsid w:val="009F5C03"/>
    <w:rsid w:val="009F7576"/>
    <w:rsid w:val="00A04AAA"/>
    <w:rsid w:val="00A058B1"/>
    <w:rsid w:val="00A06585"/>
    <w:rsid w:val="00A075FF"/>
    <w:rsid w:val="00A12313"/>
    <w:rsid w:val="00A12D73"/>
    <w:rsid w:val="00A15546"/>
    <w:rsid w:val="00A16BCE"/>
    <w:rsid w:val="00A16D75"/>
    <w:rsid w:val="00A34C21"/>
    <w:rsid w:val="00A401AD"/>
    <w:rsid w:val="00A47004"/>
    <w:rsid w:val="00A47C6C"/>
    <w:rsid w:val="00A53CFB"/>
    <w:rsid w:val="00A64E2D"/>
    <w:rsid w:val="00A67C9E"/>
    <w:rsid w:val="00A7112A"/>
    <w:rsid w:val="00A7368B"/>
    <w:rsid w:val="00A80BE1"/>
    <w:rsid w:val="00A83D5D"/>
    <w:rsid w:val="00A84174"/>
    <w:rsid w:val="00A96016"/>
    <w:rsid w:val="00AA564E"/>
    <w:rsid w:val="00AC0E0E"/>
    <w:rsid w:val="00AC28E3"/>
    <w:rsid w:val="00AD2E35"/>
    <w:rsid w:val="00AD7941"/>
    <w:rsid w:val="00AF3156"/>
    <w:rsid w:val="00AF7E84"/>
    <w:rsid w:val="00B03615"/>
    <w:rsid w:val="00B13096"/>
    <w:rsid w:val="00B16317"/>
    <w:rsid w:val="00B20F40"/>
    <w:rsid w:val="00B2781A"/>
    <w:rsid w:val="00B36B3A"/>
    <w:rsid w:val="00B465A9"/>
    <w:rsid w:val="00B52981"/>
    <w:rsid w:val="00B552CF"/>
    <w:rsid w:val="00B720B7"/>
    <w:rsid w:val="00B809A5"/>
    <w:rsid w:val="00B92FCF"/>
    <w:rsid w:val="00B95428"/>
    <w:rsid w:val="00BC5F5F"/>
    <w:rsid w:val="00BC6153"/>
    <w:rsid w:val="00BD4A46"/>
    <w:rsid w:val="00BD76C0"/>
    <w:rsid w:val="00BE1607"/>
    <w:rsid w:val="00BE44C4"/>
    <w:rsid w:val="00BE53C4"/>
    <w:rsid w:val="00BE60E2"/>
    <w:rsid w:val="00BF1E11"/>
    <w:rsid w:val="00C0249E"/>
    <w:rsid w:val="00C23FE1"/>
    <w:rsid w:val="00C25C0F"/>
    <w:rsid w:val="00C339C1"/>
    <w:rsid w:val="00C60A9C"/>
    <w:rsid w:val="00C62B67"/>
    <w:rsid w:val="00C632AF"/>
    <w:rsid w:val="00C66A30"/>
    <w:rsid w:val="00C67F66"/>
    <w:rsid w:val="00C80E65"/>
    <w:rsid w:val="00C9335B"/>
    <w:rsid w:val="00CB0662"/>
    <w:rsid w:val="00CD1254"/>
    <w:rsid w:val="00CD57EE"/>
    <w:rsid w:val="00CD5F07"/>
    <w:rsid w:val="00CE0AB8"/>
    <w:rsid w:val="00D15BB2"/>
    <w:rsid w:val="00D17EF5"/>
    <w:rsid w:val="00D21176"/>
    <w:rsid w:val="00D2329D"/>
    <w:rsid w:val="00D3520F"/>
    <w:rsid w:val="00D3600B"/>
    <w:rsid w:val="00D40B54"/>
    <w:rsid w:val="00D52B51"/>
    <w:rsid w:val="00D60CE0"/>
    <w:rsid w:val="00D669FD"/>
    <w:rsid w:val="00D926C8"/>
    <w:rsid w:val="00D926CB"/>
    <w:rsid w:val="00DA5FCB"/>
    <w:rsid w:val="00DB4539"/>
    <w:rsid w:val="00DC0C62"/>
    <w:rsid w:val="00DC761A"/>
    <w:rsid w:val="00DD6E26"/>
    <w:rsid w:val="00DE0C91"/>
    <w:rsid w:val="00DF4985"/>
    <w:rsid w:val="00DF4A93"/>
    <w:rsid w:val="00DF624E"/>
    <w:rsid w:val="00E11E7A"/>
    <w:rsid w:val="00E122AA"/>
    <w:rsid w:val="00E23CD4"/>
    <w:rsid w:val="00E330B0"/>
    <w:rsid w:val="00E351C4"/>
    <w:rsid w:val="00E42BFB"/>
    <w:rsid w:val="00E44049"/>
    <w:rsid w:val="00E46CC5"/>
    <w:rsid w:val="00E538BD"/>
    <w:rsid w:val="00E65CD1"/>
    <w:rsid w:val="00EA546A"/>
    <w:rsid w:val="00EA78A7"/>
    <w:rsid w:val="00EC2256"/>
    <w:rsid w:val="00EC6B55"/>
    <w:rsid w:val="00EC7CC7"/>
    <w:rsid w:val="00ED2873"/>
    <w:rsid w:val="00ED7B5F"/>
    <w:rsid w:val="00EE2DC3"/>
    <w:rsid w:val="00EF4D4A"/>
    <w:rsid w:val="00F41C21"/>
    <w:rsid w:val="00F425A3"/>
    <w:rsid w:val="00F4778A"/>
    <w:rsid w:val="00F70342"/>
    <w:rsid w:val="00F76CFA"/>
    <w:rsid w:val="00F771BB"/>
    <w:rsid w:val="00F80BE1"/>
    <w:rsid w:val="00F87A5D"/>
    <w:rsid w:val="00F948CC"/>
    <w:rsid w:val="00FA3832"/>
    <w:rsid w:val="00FA6C47"/>
    <w:rsid w:val="00FB3CE7"/>
    <w:rsid w:val="00FC6C16"/>
    <w:rsid w:val="00FC7DD6"/>
    <w:rsid w:val="00FD08AE"/>
    <w:rsid w:val="00FE001B"/>
    <w:rsid w:val="00FE1CAA"/>
    <w:rsid w:val="00FE1CB2"/>
    <w:rsid w:val="00FE5940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3E2F"/>
  <w15:docId w15:val="{22D81E57-56DB-4ED7-ACF9-AA2FEFDF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036DE9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710DC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26B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B5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52CF"/>
  </w:style>
  <w:style w:type="paragraph" w:styleId="Bunntekst">
    <w:name w:val="footer"/>
    <w:basedOn w:val="Normal"/>
    <w:link w:val="BunntekstTegn"/>
    <w:uiPriority w:val="99"/>
    <w:unhideWhenUsed/>
    <w:rsid w:val="00B5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41E5FAFD87D469AEE6EFD62BCAEF7" ma:contentTypeVersion="12" ma:contentTypeDescription="Create a new document." ma:contentTypeScope="" ma:versionID="8d3b2fee4e1f6e89ffac5b3779b43f8f">
  <xsd:schema xmlns:xsd="http://www.w3.org/2001/XMLSchema" xmlns:xs="http://www.w3.org/2001/XMLSchema" xmlns:p="http://schemas.microsoft.com/office/2006/metadata/properties" xmlns:ns2="599e637c-f160-4825-aaba-d1435af33799" xmlns:ns3="db36636e-fb3f-4515-a1fa-a3b684c937a2" targetNamespace="http://schemas.microsoft.com/office/2006/metadata/properties" ma:root="true" ma:fieldsID="fe0c7a13af120d38f0d7978f04492719" ns2:_="" ns3:_="">
    <xsd:import namespace="599e637c-f160-4825-aaba-d1435af33799"/>
    <xsd:import namespace="db36636e-fb3f-4515-a1fa-a3b684c93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637c-f160-4825-aaba-d1435af33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fcebc8-c32b-4d40-8d21-7602f8e3c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6e-fb3f-4515-a1fa-a3b684c937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499b10-c8bf-4b9b-8b77-7550abf2aa33}" ma:internalName="TaxCatchAll" ma:showField="CatchAllData" ma:web="db36636e-fb3f-4515-a1fa-a3b684c93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6636e-fb3f-4515-a1fa-a3b684c937a2" xsi:nil="true"/>
    <lcf76f155ced4ddcb4097134ff3c332f xmlns="599e637c-f160-4825-aaba-d1435af337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D0A4B-D205-4048-873A-CC617AC88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BD8B9-AC3E-4230-976E-613B9A091F75}"/>
</file>

<file path=customXml/itemProps3.xml><?xml version="1.0" encoding="utf-8"?>
<ds:datastoreItem xmlns:ds="http://schemas.openxmlformats.org/officeDocument/2006/customXml" ds:itemID="{E1E32FED-6B18-43CB-865C-045ECE495F4B}">
  <ds:schemaRefs>
    <ds:schemaRef ds:uri="http://schemas.microsoft.com/office/2006/metadata/properties"/>
    <ds:schemaRef ds:uri="http://schemas.microsoft.com/office/infopath/2007/PartnerControls"/>
    <ds:schemaRef ds:uri="64af36ef-243b-4ef4-b9b7-163adabe662c"/>
    <ds:schemaRef ds:uri="cba81294-852b-4397-80b6-c5f03d5aa461"/>
  </ds:schemaRefs>
</ds:datastoreItem>
</file>

<file path=customXml/itemProps4.xml><?xml version="1.0" encoding="utf-8"?>
<ds:datastoreItem xmlns:ds="http://schemas.openxmlformats.org/officeDocument/2006/customXml" ds:itemID="{2A3D530B-8A96-46B6-ACA3-4CDAD3534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520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Nasjonalbiblioteket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Cathrine Wold Rød</dc:creator>
  <cp:keywords/>
  <dc:description/>
  <cp:lastModifiedBy>Jannicke Cathrine Wold Rød</cp:lastModifiedBy>
  <cp:revision>273</cp:revision>
  <cp:lastPrinted>2024-06-14T08:50:00Z</cp:lastPrinted>
  <dcterms:created xsi:type="dcterms:W3CDTF">2019-07-01T12:44:00Z</dcterms:created>
  <dcterms:modified xsi:type="dcterms:W3CDTF">2025-06-17T10:16:00Z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0x01010028141E5FAFD87D469AEE6EFD62BCAEF7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73499700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