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A50E1" w14:textId="478F761B" w:rsidR="00AB58D3" w:rsidRPr="00AB0A6C" w:rsidRDefault="00DD6917" w:rsidP="00AB58D3">
      <w:pPr>
        <w:rPr>
          <w:b/>
          <w:sz w:val="36"/>
          <w:lang w:val="nn-NO"/>
        </w:rPr>
      </w:pPr>
      <w:r w:rsidRPr="00AB0A6C">
        <w:rPr>
          <w:b/>
          <w:sz w:val="36"/>
          <w:lang w:val="nn-NO"/>
        </w:rPr>
        <w:t>Nasjonal b</w:t>
      </w:r>
      <w:r w:rsidR="00AB58D3" w:rsidRPr="00AB0A6C">
        <w:rPr>
          <w:b/>
          <w:sz w:val="36"/>
          <w:lang w:val="nn-NO"/>
        </w:rPr>
        <w:t xml:space="preserve">ibliotekstrategi </w:t>
      </w:r>
      <w:r w:rsidR="006F74E5" w:rsidRPr="00AB0A6C">
        <w:rPr>
          <w:b/>
          <w:sz w:val="36"/>
          <w:lang w:val="nn-NO"/>
        </w:rPr>
        <w:t>20</w:t>
      </w:r>
      <w:r w:rsidR="00506981" w:rsidRPr="00AB0A6C">
        <w:rPr>
          <w:b/>
          <w:sz w:val="36"/>
          <w:lang w:val="nn-NO"/>
        </w:rPr>
        <w:t>20</w:t>
      </w:r>
      <w:r w:rsidR="006F74E5" w:rsidRPr="00AB0A6C">
        <w:rPr>
          <w:b/>
          <w:sz w:val="36"/>
          <w:lang w:val="nn-NO"/>
        </w:rPr>
        <w:t>-20</w:t>
      </w:r>
      <w:r w:rsidR="00506981" w:rsidRPr="00AB0A6C">
        <w:rPr>
          <w:b/>
          <w:sz w:val="36"/>
          <w:lang w:val="nn-NO"/>
        </w:rPr>
        <w:t>2</w:t>
      </w:r>
      <w:r w:rsidR="00C46D42" w:rsidRPr="00AB0A6C">
        <w:rPr>
          <w:b/>
          <w:sz w:val="36"/>
          <w:lang w:val="nn-NO"/>
        </w:rPr>
        <w:t>4</w:t>
      </w:r>
      <w:r w:rsidRPr="00AB0A6C">
        <w:rPr>
          <w:b/>
          <w:sz w:val="36"/>
          <w:lang w:val="nn-NO"/>
        </w:rPr>
        <w:t xml:space="preserve"> –</w:t>
      </w:r>
      <w:r w:rsidR="00AB58D3" w:rsidRPr="00AB0A6C">
        <w:rPr>
          <w:b/>
          <w:sz w:val="36"/>
          <w:lang w:val="nn-NO"/>
        </w:rPr>
        <w:t xml:space="preserve"> </w:t>
      </w:r>
      <w:r w:rsidR="00B87363" w:rsidRPr="00AB0A6C">
        <w:rPr>
          <w:b/>
          <w:sz w:val="36"/>
          <w:lang w:val="nn-NO"/>
        </w:rPr>
        <w:t xml:space="preserve">status </w:t>
      </w:r>
      <w:r w:rsidR="00C200AC">
        <w:rPr>
          <w:b/>
          <w:sz w:val="36"/>
          <w:lang w:val="nn-NO"/>
        </w:rPr>
        <w:t>01</w:t>
      </w:r>
      <w:r w:rsidR="00E4509F" w:rsidRPr="00AB0A6C">
        <w:rPr>
          <w:b/>
          <w:sz w:val="36"/>
          <w:lang w:val="nn-NO"/>
        </w:rPr>
        <w:t>.</w:t>
      </w:r>
      <w:r w:rsidR="00E02FBB">
        <w:rPr>
          <w:b/>
          <w:sz w:val="36"/>
          <w:lang w:val="nn-NO"/>
        </w:rPr>
        <w:t>04</w:t>
      </w:r>
      <w:r w:rsidR="00E4509F" w:rsidRPr="00AB0A6C">
        <w:rPr>
          <w:b/>
          <w:sz w:val="36"/>
          <w:lang w:val="nn-NO"/>
        </w:rPr>
        <w:t>.</w:t>
      </w:r>
      <w:r w:rsidR="00734F7F" w:rsidRPr="00AB0A6C">
        <w:rPr>
          <w:b/>
          <w:sz w:val="36"/>
          <w:lang w:val="nn-NO"/>
        </w:rPr>
        <w:t>2</w:t>
      </w:r>
      <w:r w:rsidR="00E02FBB">
        <w:rPr>
          <w:b/>
          <w:sz w:val="36"/>
          <w:lang w:val="nn-NO"/>
        </w:rPr>
        <w:t>3</w:t>
      </w:r>
      <w:r w:rsidR="00911D0F" w:rsidRPr="00AB0A6C">
        <w:rPr>
          <w:b/>
          <w:sz w:val="36"/>
          <w:lang w:val="nn-NO"/>
        </w:rPr>
        <w:t xml:space="preserve"> </w:t>
      </w:r>
    </w:p>
    <w:p w14:paraId="426D7F7C" w14:textId="5BF74CDD" w:rsidR="002C513F" w:rsidRPr="00356122" w:rsidRDefault="00C52522" w:rsidP="00EB1AF3">
      <w:pPr>
        <w:rPr>
          <w:szCs w:val="24"/>
          <w:lang w:val="nn-NO"/>
        </w:rPr>
      </w:pPr>
      <w:r w:rsidRPr="00AB0A6C">
        <w:rPr>
          <w:szCs w:val="24"/>
          <w:lang w:val="nn-NO"/>
        </w:rPr>
        <w:t>Merknader:</w:t>
      </w:r>
      <w:r w:rsidR="003C0721" w:rsidRPr="00AB0A6C">
        <w:rPr>
          <w:szCs w:val="24"/>
          <w:lang w:val="nn-NO"/>
        </w:rPr>
        <w:t xml:space="preserve"> </w:t>
      </w:r>
      <w:r w:rsidRPr="00AB0A6C">
        <w:rPr>
          <w:szCs w:val="24"/>
          <w:lang w:val="nn-NO"/>
        </w:rPr>
        <w:t>Tiltak i kursiv</w:t>
      </w:r>
      <w:r w:rsidR="00CD1C20" w:rsidRPr="00AB0A6C">
        <w:rPr>
          <w:szCs w:val="24"/>
          <w:lang w:val="nn-NO"/>
        </w:rPr>
        <w:t xml:space="preserve"> ligger under ansvarsområdet til andre</w:t>
      </w:r>
      <w:r w:rsidR="00CD1C20" w:rsidRPr="00AB0A6C">
        <w:rPr>
          <w:szCs w:val="24"/>
        </w:rPr>
        <w:t xml:space="preserve"> virksomheter</w:t>
      </w:r>
      <w:r w:rsidR="00CD1C20" w:rsidRPr="00AB0A6C">
        <w:rPr>
          <w:szCs w:val="24"/>
          <w:lang w:val="nn-NO"/>
        </w:rPr>
        <w:t xml:space="preserve"> enn NB.</w:t>
      </w:r>
      <w:r w:rsidRPr="00AB0A6C">
        <w:rPr>
          <w:szCs w:val="24"/>
          <w:lang w:val="nn-NO"/>
        </w:rPr>
        <w:t xml:space="preserve"> Først nevnte avdeling har internt hovedansvar for tiltak. Tiltak i grått er gjennomført. </w:t>
      </w:r>
      <w:r w:rsidR="002C513F" w:rsidRPr="00AB0A6C">
        <w:rPr>
          <w:szCs w:val="24"/>
          <w:lang w:val="nn-NO"/>
        </w:rPr>
        <w:t>I en melding på bibliotekutvikling.no 13.5</w:t>
      </w:r>
      <w:r w:rsidR="00C200AC">
        <w:rPr>
          <w:szCs w:val="24"/>
          <w:lang w:val="nn-NO"/>
        </w:rPr>
        <w:t>.2020</w:t>
      </w:r>
      <w:r w:rsidR="002C513F" w:rsidRPr="00AB0A6C">
        <w:rPr>
          <w:szCs w:val="24"/>
          <w:lang w:val="nn-NO"/>
        </w:rPr>
        <w:t xml:space="preserve"> ble det gjort kjent at strategien var forlenget til 2024</w:t>
      </w:r>
      <w:r w:rsidR="0013602B" w:rsidRPr="00AB0A6C">
        <w:rPr>
          <w:szCs w:val="24"/>
          <w:lang w:val="nn-NO"/>
        </w:rPr>
        <w:t>.</w:t>
      </w:r>
      <w:r w:rsidR="00AB0A6C" w:rsidRPr="00AB0A6C">
        <w:rPr>
          <w:szCs w:val="24"/>
          <w:lang w:val="nn-NO"/>
        </w:rPr>
        <w:t xml:space="preserve"> </w:t>
      </w:r>
    </w:p>
    <w:p w14:paraId="7DC09747" w14:textId="77777777" w:rsidR="00E02A0A" w:rsidRPr="003C0721" w:rsidRDefault="00E02A0A" w:rsidP="00AB58D3">
      <w:pPr>
        <w:rPr>
          <w:b/>
          <w:sz w:val="32"/>
          <w:szCs w:val="24"/>
          <w:lang w:val="nn-NO"/>
        </w:rPr>
      </w:pPr>
      <w:r w:rsidRPr="003C0721">
        <w:rPr>
          <w:b/>
          <w:sz w:val="32"/>
          <w:szCs w:val="24"/>
          <w:lang w:val="nn-NO"/>
        </w:rPr>
        <w:t>Del I. Tiltaksliste</w:t>
      </w:r>
    </w:p>
    <w:p w14:paraId="607879D3" w14:textId="77777777" w:rsidR="00AB58D3" w:rsidRPr="0054477C" w:rsidRDefault="00506981" w:rsidP="00AB58D3">
      <w:pPr>
        <w:rPr>
          <w:b/>
          <w:sz w:val="24"/>
          <w:lang w:val="nn-NO"/>
        </w:rPr>
      </w:pPr>
      <w:r>
        <w:rPr>
          <w:b/>
          <w:sz w:val="24"/>
          <w:lang w:val="nn-NO"/>
        </w:rPr>
        <w:t>Formidling</w:t>
      </w:r>
    </w:p>
    <w:tbl>
      <w:tblPr>
        <w:tblStyle w:val="Tabellrutenett"/>
        <w:tblW w:w="13892" w:type="dxa"/>
        <w:tblLayout w:type="fixed"/>
        <w:tblLook w:val="04A0" w:firstRow="1" w:lastRow="0" w:firstColumn="1" w:lastColumn="0" w:noHBand="0" w:noVBand="1"/>
      </w:tblPr>
      <w:tblGrid>
        <w:gridCol w:w="5670"/>
        <w:gridCol w:w="1134"/>
        <w:gridCol w:w="1418"/>
        <w:gridCol w:w="5670"/>
      </w:tblGrid>
      <w:tr w:rsidR="00506981" w:rsidRPr="00AB58D3" w14:paraId="44307146" w14:textId="77777777" w:rsidTr="006B28FF">
        <w:tc>
          <w:tcPr>
            <w:tcW w:w="5670" w:type="dxa"/>
          </w:tcPr>
          <w:p w14:paraId="08E67763" w14:textId="77777777" w:rsidR="00506981" w:rsidRPr="00DB785F" w:rsidRDefault="00506981" w:rsidP="00096D61">
            <w:pPr>
              <w:rPr>
                <w:b/>
              </w:rPr>
            </w:pPr>
            <w:r w:rsidRPr="00DB785F">
              <w:rPr>
                <w:b/>
              </w:rPr>
              <w:t>Tiltak</w:t>
            </w:r>
          </w:p>
        </w:tc>
        <w:tc>
          <w:tcPr>
            <w:tcW w:w="1134" w:type="dxa"/>
          </w:tcPr>
          <w:p w14:paraId="0C7EBB61" w14:textId="77777777" w:rsidR="00506981" w:rsidRPr="00DB785F" w:rsidRDefault="00506981" w:rsidP="00FA6A18">
            <w:pPr>
              <w:rPr>
                <w:b/>
              </w:rPr>
            </w:pPr>
            <w:r>
              <w:rPr>
                <w:b/>
              </w:rPr>
              <w:t>Ansvar</w:t>
            </w:r>
          </w:p>
        </w:tc>
        <w:tc>
          <w:tcPr>
            <w:tcW w:w="1418" w:type="dxa"/>
          </w:tcPr>
          <w:p w14:paraId="74E7245E" w14:textId="77777777" w:rsidR="00506981" w:rsidRDefault="00506981" w:rsidP="003810E3">
            <w:pPr>
              <w:rPr>
                <w:b/>
              </w:rPr>
            </w:pPr>
            <w:r>
              <w:rPr>
                <w:b/>
              </w:rPr>
              <w:t>Status</w:t>
            </w:r>
          </w:p>
        </w:tc>
        <w:tc>
          <w:tcPr>
            <w:tcW w:w="5670" w:type="dxa"/>
          </w:tcPr>
          <w:p w14:paraId="626B29D3" w14:textId="77777777" w:rsidR="00506981" w:rsidRPr="00DB785F" w:rsidRDefault="00506981" w:rsidP="003810E3">
            <w:pPr>
              <w:rPr>
                <w:b/>
              </w:rPr>
            </w:pPr>
            <w:r>
              <w:rPr>
                <w:b/>
              </w:rPr>
              <w:t>Kommentar</w:t>
            </w:r>
          </w:p>
        </w:tc>
      </w:tr>
      <w:tr w:rsidR="00506981" w:rsidRPr="003847CA" w14:paraId="085EB255" w14:textId="77777777" w:rsidTr="006B28FF">
        <w:tc>
          <w:tcPr>
            <w:tcW w:w="5670" w:type="dxa"/>
            <w:shd w:val="clear" w:color="auto" w:fill="auto"/>
          </w:tcPr>
          <w:p w14:paraId="11765A4E" w14:textId="77777777" w:rsidR="00506981" w:rsidRPr="008016A6" w:rsidRDefault="00506981" w:rsidP="00506981">
            <w:pPr>
              <w:pStyle w:val="Listeavsnitt"/>
              <w:numPr>
                <w:ilvl w:val="0"/>
                <w:numId w:val="4"/>
              </w:numPr>
            </w:pPr>
            <w:r>
              <w:t>Nasjonalbiblioteket skal årlig lyse ut midler til aktiv formidling, slik at folkebibliotek og fylkesbibliotek i hele landet kan skape gode tiltak for å styrke lesingen og øke utlånet av fysisk og digitalt materiale fra samlingene.</w:t>
            </w:r>
          </w:p>
        </w:tc>
        <w:tc>
          <w:tcPr>
            <w:tcW w:w="1134" w:type="dxa"/>
            <w:shd w:val="clear" w:color="auto" w:fill="auto"/>
          </w:tcPr>
          <w:p w14:paraId="04732DF1" w14:textId="16544FB7" w:rsidR="00506981" w:rsidRDefault="00506981" w:rsidP="00506981">
            <w:r>
              <w:t>BU</w:t>
            </w:r>
          </w:p>
          <w:p w14:paraId="51B63497" w14:textId="77777777" w:rsidR="006B28FF" w:rsidRPr="003847CA" w:rsidRDefault="006B28FF" w:rsidP="00A151C8"/>
        </w:tc>
        <w:tc>
          <w:tcPr>
            <w:tcW w:w="1418" w:type="dxa"/>
          </w:tcPr>
          <w:p w14:paraId="560C6DFB" w14:textId="6C3E6DF0" w:rsidR="00506981" w:rsidRPr="003847CA" w:rsidRDefault="001B73FB" w:rsidP="00E73368">
            <w:r>
              <w:t>Løpende</w:t>
            </w:r>
          </w:p>
        </w:tc>
        <w:tc>
          <w:tcPr>
            <w:tcW w:w="5670" w:type="dxa"/>
            <w:shd w:val="clear" w:color="auto" w:fill="auto"/>
          </w:tcPr>
          <w:p w14:paraId="35E409F4" w14:textId="4385D144" w:rsidR="00A33D9A" w:rsidRPr="003847CA" w:rsidRDefault="00E97FCC" w:rsidP="00A33D9A">
            <w:r w:rsidRPr="00FA36DE">
              <w:t xml:space="preserve">Første utlysning høsten 2020. 135 søknader </w:t>
            </w:r>
            <w:r w:rsidR="00C24EA2" w:rsidRPr="00FA36DE">
              <w:t xml:space="preserve">for </w:t>
            </w:r>
            <w:r w:rsidRPr="00FA36DE">
              <w:t xml:space="preserve">ca. 24 millioner. </w:t>
            </w:r>
            <w:r w:rsidR="00784E3B" w:rsidRPr="00A33D9A">
              <w:t>Andre utlysning</w:t>
            </w:r>
            <w:r w:rsidR="001A1E32" w:rsidRPr="00A33D9A">
              <w:t xml:space="preserve"> høsten 21 hadde søknader for 14 mill.</w:t>
            </w:r>
            <w:r w:rsidR="008B71AA" w:rsidRPr="00A33D9A">
              <w:t xml:space="preserve">  </w:t>
            </w:r>
            <w:r w:rsidR="00C200AC">
              <w:t xml:space="preserve">Tredje utlysning </w:t>
            </w:r>
            <w:r w:rsidR="0003394F">
              <w:t xml:space="preserve">høsten 22 </w:t>
            </w:r>
            <w:r w:rsidR="003301B8">
              <w:t xml:space="preserve">søknader for </w:t>
            </w:r>
            <w:r w:rsidR="00C37EF8">
              <w:t>12</w:t>
            </w:r>
            <w:r w:rsidR="00AD4B14">
              <w:t xml:space="preserve"> mill.</w:t>
            </w:r>
          </w:p>
        </w:tc>
      </w:tr>
      <w:tr w:rsidR="00506981" w:rsidRPr="00C41919" w14:paraId="6314196C" w14:textId="77777777" w:rsidTr="006B28FF">
        <w:tc>
          <w:tcPr>
            <w:tcW w:w="5670" w:type="dxa"/>
            <w:shd w:val="clear" w:color="auto" w:fill="auto"/>
          </w:tcPr>
          <w:p w14:paraId="33EC0E71" w14:textId="77777777" w:rsidR="00506981" w:rsidRPr="008016A6" w:rsidRDefault="00506981" w:rsidP="00506981">
            <w:pPr>
              <w:pStyle w:val="Listeavsnitt"/>
              <w:numPr>
                <w:ilvl w:val="0"/>
                <w:numId w:val="4"/>
              </w:numPr>
            </w:pPr>
            <w:r>
              <w:t>Nasjonalbiblioteket skal sette i gang prosjekter knyttet til oppsøkende bibliotekvirksomhet for å nå frem til nye brukergrupper/lesere, blant annet i skolen.</w:t>
            </w:r>
          </w:p>
        </w:tc>
        <w:tc>
          <w:tcPr>
            <w:tcW w:w="1134" w:type="dxa"/>
            <w:shd w:val="clear" w:color="auto" w:fill="auto"/>
          </w:tcPr>
          <w:p w14:paraId="01F2DB4C" w14:textId="3B82CD56" w:rsidR="00C52522" w:rsidRDefault="00C52522" w:rsidP="00C52522">
            <w:r>
              <w:t>BU</w:t>
            </w:r>
          </w:p>
          <w:p w14:paraId="5CD3A8B5" w14:textId="77777777" w:rsidR="00506981" w:rsidRPr="003847CA" w:rsidRDefault="00506981" w:rsidP="00C52522"/>
        </w:tc>
        <w:tc>
          <w:tcPr>
            <w:tcW w:w="1418" w:type="dxa"/>
          </w:tcPr>
          <w:p w14:paraId="3EFC0724" w14:textId="77777777" w:rsidR="00506981" w:rsidRPr="003847CA" w:rsidRDefault="00191257" w:rsidP="00506981">
            <w:r>
              <w:t>Løpende</w:t>
            </w:r>
          </w:p>
        </w:tc>
        <w:tc>
          <w:tcPr>
            <w:tcW w:w="5670" w:type="dxa"/>
            <w:shd w:val="clear" w:color="auto" w:fill="auto"/>
          </w:tcPr>
          <w:p w14:paraId="65AAC352" w14:textId="77777777" w:rsidR="00506981" w:rsidRPr="003847CA" w:rsidRDefault="00051D3F" w:rsidP="00506981">
            <w:r>
              <w:t>Løftes fram som satsingsområde ved årlig utlysning av utviklingsmidler.</w:t>
            </w:r>
          </w:p>
        </w:tc>
      </w:tr>
      <w:tr w:rsidR="00506981" w:rsidRPr="003847CA" w14:paraId="305ED187" w14:textId="77777777" w:rsidTr="006B28FF">
        <w:tc>
          <w:tcPr>
            <w:tcW w:w="5670" w:type="dxa"/>
            <w:shd w:val="clear" w:color="auto" w:fill="auto"/>
          </w:tcPr>
          <w:p w14:paraId="15202F03" w14:textId="77777777" w:rsidR="00506981" w:rsidRPr="008016A6" w:rsidRDefault="00506981" w:rsidP="00506981">
            <w:pPr>
              <w:pStyle w:val="Listeavsnitt"/>
              <w:numPr>
                <w:ilvl w:val="0"/>
                <w:numId w:val="4"/>
              </w:numPr>
            </w:pPr>
            <w:r>
              <w:t>Nasjonalbiblioteket vil støtte tiltak som utvikler metoder for digital formidling.</w:t>
            </w:r>
          </w:p>
        </w:tc>
        <w:tc>
          <w:tcPr>
            <w:tcW w:w="1134" w:type="dxa"/>
            <w:shd w:val="clear" w:color="auto" w:fill="auto"/>
          </w:tcPr>
          <w:p w14:paraId="0EB8335A" w14:textId="229FF9C1" w:rsidR="00C52522" w:rsidRDefault="00C52522" w:rsidP="00C52522">
            <w:r>
              <w:t>BU</w:t>
            </w:r>
          </w:p>
          <w:p w14:paraId="4B96AC15" w14:textId="77777777" w:rsidR="00506981" w:rsidRPr="003847CA" w:rsidRDefault="00506981" w:rsidP="00A151C8"/>
        </w:tc>
        <w:tc>
          <w:tcPr>
            <w:tcW w:w="1418" w:type="dxa"/>
          </w:tcPr>
          <w:p w14:paraId="6E5477CB" w14:textId="77777777" w:rsidR="00506981" w:rsidRPr="003847CA" w:rsidRDefault="00191257" w:rsidP="00506981">
            <w:r>
              <w:t>Løpende</w:t>
            </w:r>
          </w:p>
        </w:tc>
        <w:tc>
          <w:tcPr>
            <w:tcW w:w="5670" w:type="dxa"/>
            <w:shd w:val="clear" w:color="auto" w:fill="auto"/>
          </w:tcPr>
          <w:p w14:paraId="3984A29A" w14:textId="77777777" w:rsidR="00506981" w:rsidRPr="003847CA" w:rsidRDefault="00051D3F" w:rsidP="00506981">
            <w:r>
              <w:t>Løftes fram som satsingsområde ved årlig utlysning av utviklingsmidler.</w:t>
            </w:r>
          </w:p>
        </w:tc>
      </w:tr>
      <w:tr w:rsidR="00506981" w:rsidRPr="003847CA" w14:paraId="575E7FEC" w14:textId="77777777" w:rsidTr="006B28FF">
        <w:tc>
          <w:tcPr>
            <w:tcW w:w="5670" w:type="dxa"/>
            <w:shd w:val="clear" w:color="auto" w:fill="auto"/>
          </w:tcPr>
          <w:p w14:paraId="4098EAE1" w14:textId="77777777" w:rsidR="00506981" w:rsidRPr="008016A6" w:rsidRDefault="00506981" w:rsidP="00506981">
            <w:pPr>
              <w:pStyle w:val="Listeavsnitt"/>
              <w:numPr>
                <w:ilvl w:val="0"/>
                <w:numId w:val="4"/>
              </w:numPr>
            </w:pPr>
            <w:r>
              <w:t>Nasjonalbiblioteket skal opprette et nettsted for formidling av Nasjonalbibliotekets samling til elever i ungdomsskolen.</w:t>
            </w:r>
          </w:p>
        </w:tc>
        <w:tc>
          <w:tcPr>
            <w:tcW w:w="1134" w:type="dxa"/>
            <w:shd w:val="clear" w:color="auto" w:fill="auto"/>
          </w:tcPr>
          <w:p w14:paraId="4577947A" w14:textId="77777777" w:rsidR="00506981" w:rsidRPr="003847CA" w:rsidRDefault="000547C0" w:rsidP="00506981">
            <w:r>
              <w:t>KI (DF)</w:t>
            </w:r>
          </w:p>
        </w:tc>
        <w:tc>
          <w:tcPr>
            <w:tcW w:w="1418" w:type="dxa"/>
          </w:tcPr>
          <w:p w14:paraId="1787E4E3" w14:textId="77777777" w:rsidR="00506981" w:rsidRPr="003847CA" w:rsidRDefault="00C21C74" w:rsidP="00506981">
            <w:r>
              <w:t>Under arbeid</w:t>
            </w:r>
          </w:p>
        </w:tc>
        <w:tc>
          <w:tcPr>
            <w:tcW w:w="5670" w:type="dxa"/>
            <w:shd w:val="clear" w:color="auto" w:fill="auto"/>
          </w:tcPr>
          <w:p w14:paraId="5364A6C4" w14:textId="7FBA01BB" w:rsidR="00506981" w:rsidRPr="003847CA" w:rsidRDefault="00506981" w:rsidP="00506981"/>
        </w:tc>
      </w:tr>
      <w:tr w:rsidR="00506981" w:rsidRPr="003847CA" w14:paraId="61923A13" w14:textId="77777777" w:rsidTr="006B28FF">
        <w:tc>
          <w:tcPr>
            <w:tcW w:w="5670" w:type="dxa"/>
            <w:shd w:val="clear" w:color="auto" w:fill="auto"/>
          </w:tcPr>
          <w:p w14:paraId="5F5E6EF4" w14:textId="77777777" w:rsidR="00506981" w:rsidRDefault="00506981" w:rsidP="00506981">
            <w:pPr>
              <w:pStyle w:val="Listeavsnitt"/>
              <w:numPr>
                <w:ilvl w:val="0"/>
                <w:numId w:val="4"/>
              </w:numPr>
            </w:pPr>
            <w:r>
              <w:t>Nasjonalbiblioteket skal utvikle nettsider for Kartsenteret som også vil inneholde opplegg skoler kan bruke i undervisning.</w:t>
            </w:r>
          </w:p>
        </w:tc>
        <w:tc>
          <w:tcPr>
            <w:tcW w:w="1134" w:type="dxa"/>
            <w:shd w:val="clear" w:color="auto" w:fill="auto"/>
          </w:tcPr>
          <w:p w14:paraId="44D367E6" w14:textId="77777777" w:rsidR="00506981" w:rsidRPr="003847CA" w:rsidRDefault="000547C0" w:rsidP="00A151C8">
            <w:r>
              <w:t>KI (DF)</w:t>
            </w:r>
          </w:p>
        </w:tc>
        <w:tc>
          <w:tcPr>
            <w:tcW w:w="1418" w:type="dxa"/>
          </w:tcPr>
          <w:p w14:paraId="7D45B38C" w14:textId="77777777" w:rsidR="00506981" w:rsidRPr="003847CA" w:rsidRDefault="00C21C74" w:rsidP="00506981">
            <w:r>
              <w:t>Under arbeid</w:t>
            </w:r>
          </w:p>
        </w:tc>
        <w:tc>
          <w:tcPr>
            <w:tcW w:w="5670" w:type="dxa"/>
            <w:shd w:val="clear" w:color="auto" w:fill="auto"/>
          </w:tcPr>
          <w:p w14:paraId="0256F151" w14:textId="474FB89C" w:rsidR="00506981" w:rsidRDefault="008C47E8" w:rsidP="00506981">
            <w:r>
              <w:t xml:space="preserve">Det er laget en nettside for skolebesøk inkl. Kartsenteret: </w:t>
            </w:r>
            <w:hyperlink r:id="rId11" w:history="1">
              <w:r w:rsidR="00C200AC" w:rsidRPr="00A54590">
                <w:rPr>
                  <w:rStyle w:val="Hyperkobling"/>
                </w:rPr>
                <w:t>https://www.nb.no</w:t>
              </w:r>
              <w:r w:rsidR="00C200AC" w:rsidRPr="00A54590">
                <w:rPr>
                  <w:rStyle w:val="Hyperkobling"/>
                </w:rPr>
                <w:t>/</w:t>
              </w:r>
              <w:r w:rsidR="00C200AC" w:rsidRPr="00A54590">
                <w:rPr>
                  <w:rStyle w:val="Hyperkobling"/>
                </w:rPr>
                <w:t>skole/</w:t>
              </w:r>
            </w:hyperlink>
          </w:p>
          <w:p w14:paraId="76060F9F" w14:textId="49FCCD25" w:rsidR="00540EB4" w:rsidRPr="003847CA" w:rsidRDefault="00540EB4" w:rsidP="00506981"/>
        </w:tc>
      </w:tr>
      <w:tr w:rsidR="00506981" w:rsidRPr="003847CA" w14:paraId="72B2EF22" w14:textId="77777777" w:rsidTr="006B28FF">
        <w:tc>
          <w:tcPr>
            <w:tcW w:w="5670" w:type="dxa"/>
            <w:shd w:val="clear" w:color="auto" w:fill="auto"/>
          </w:tcPr>
          <w:p w14:paraId="41CAD9B9" w14:textId="77777777" w:rsidR="00506981" w:rsidRDefault="00506981" w:rsidP="00506981">
            <w:pPr>
              <w:pStyle w:val="Listeavsnitt"/>
              <w:numPr>
                <w:ilvl w:val="0"/>
                <w:numId w:val="4"/>
              </w:numPr>
            </w:pPr>
            <w:r>
              <w:t>Nasjonalbiblioteket skal formidle egne arrangementer gjennom en strømmetjeneste, og åpne for arrangementer fra andre bibliotek etter en redaksjonell vurdering.</w:t>
            </w:r>
          </w:p>
        </w:tc>
        <w:tc>
          <w:tcPr>
            <w:tcW w:w="1134" w:type="dxa"/>
            <w:shd w:val="clear" w:color="auto" w:fill="auto"/>
          </w:tcPr>
          <w:p w14:paraId="1E0F5A7D" w14:textId="77777777" w:rsidR="00506981" w:rsidRPr="003847CA" w:rsidRDefault="00A151C8" w:rsidP="00A151C8">
            <w:r>
              <w:t>KI</w:t>
            </w:r>
          </w:p>
        </w:tc>
        <w:tc>
          <w:tcPr>
            <w:tcW w:w="1418" w:type="dxa"/>
          </w:tcPr>
          <w:p w14:paraId="4E0F1D70" w14:textId="77777777" w:rsidR="00506981" w:rsidRPr="003847CA" w:rsidRDefault="00E73368" w:rsidP="00506981">
            <w:r>
              <w:t>Under arbeid</w:t>
            </w:r>
          </w:p>
        </w:tc>
        <w:tc>
          <w:tcPr>
            <w:tcW w:w="5670" w:type="dxa"/>
            <w:shd w:val="clear" w:color="auto" w:fill="auto"/>
          </w:tcPr>
          <w:p w14:paraId="34E93C16" w14:textId="5C59CCFB" w:rsidR="00506981" w:rsidRPr="003847CA" w:rsidRDefault="008054EC" w:rsidP="00506981">
            <w:r w:rsidRPr="008054EC">
              <w:rPr>
                <w:lang w:val="nn-NO"/>
              </w:rPr>
              <w:t>Alle Nasjonalbibliotekets arrangement formidles digitalt gjennom nb.no og på facebook, og som podkast.</w:t>
            </w:r>
          </w:p>
        </w:tc>
      </w:tr>
    </w:tbl>
    <w:p w14:paraId="558CCEB5" w14:textId="77777777" w:rsidR="00C52522" w:rsidRDefault="00C52522" w:rsidP="006B28FF">
      <w:pPr>
        <w:rPr>
          <w:b/>
          <w:sz w:val="24"/>
        </w:rPr>
      </w:pPr>
    </w:p>
    <w:p w14:paraId="15E2CA33" w14:textId="77777777" w:rsidR="005F1B0D" w:rsidRDefault="005F1B0D" w:rsidP="006B28FF">
      <w:pPr>
        <w:rPr>
          <w:b/>
          <w:sz w:val="24"/>
        </w:rPr>
      </w:pPr>
    </w:p>
    <w:p w14:paraId="3873D534" w14:textId="77777777" w:rsidR="006B28FF" w:rsidRPr="00DD6917" w:rsidRDefault="006B28FF" w:rsidP="006B28FF">
      <w:pPr>
        <w:rPr>
          <w:b/>
          <w:sz w:val="24"/>
        </w:rPr>
      </w:pPr>
      <w:r>
        <w:rPr>
          <w:b/>
          <w:sz w:val="24"/>
        </w:rPr>
        <w:lastRenderedPageBreak/>
        <w:t>Samarbeid og utvikling</w:t>
      </w:r>
    </w:p>
    <w:tbl>
      <w:tblPr>
        <w:tblStyle w:val="Tabellrutenett"/>
        <w:tblW w:w="13892" w:type="dxa"/>
        <w:tblLayout w:type="fixed"/>
        <w:tblLook w:val="04A0" w:firstRow="1" w:lastRow="0" w:firstColumn="1" w:lastColumn="0" w:noHBand="0" w:noVBand="1"/>
      </w:tblPr>
      <w:tblGrid>
        <w:gridCol w:w="5670"/>
        <w:gridCol w:w="1134"/>
        <w:gridCol w:w="1418"/>
        <w:gridCol w:w="5670"/>
      </w:tblGrid>
      <w:tr w:rsidR="006B28FF" w:rsidRPr="00AB58D3" w14:paraId="73C6C2F7" w14:textId="77777777" w:rsidTr="00096D61">
        <w:tc>
          <w:tcPr>
            <w:tcW w:w="5670" w:type="dxa"/>
          </w:tcPr>
          <w:p w14:paraId="4EC6FB17" w14:textId="77777777" w:rsidR="006B28FF" w:rsidRPr="00DB785F" w:rsidRDefault="006B28FF" w:rsidP="00096D61">
            <w:pPr>
              <w:rPr>
                <w:b/>
              </w:rPr>
            </w:pPr>
            <w:r w:rsidRPr="00DB785F">
              <w:rPr>
                <w:b/>
              </w:rPr>
              <w:t>Tiltak</w:t>
            </w:r>
          </w:p>
        </w:tc>
        <w:tc>
          <w:tcPr>
            <w:tcW w:w="1134" w:type="dxa"/>
          </w:tcPr>
          <w:p w14:paraId="429B7AF8" w14:textId="77777777" w:rsidR="006B28FF" w:rsidRPr="00DB785F" w:rsidRDefault="006B28FF" w:rsidP="00096D61">
            <w:pPr>
              <w:rPr>
                <w:b/>
              </w:rPr>
            </w:pPr>
            <w:r>
              <w:rPr>
                <w:b/>
              </w:rPr>
              <w:t>Ansvar</w:t>
            </w:r>
          </w:p>
        </w:tc>
        <w:tc>
          <w:tcPr>
            <w:tcW w:w="1418" w:type="dxa"/>
          </w:tcPr>
          <w:p w14:paraId="61C95F39" w14:textId="77777777" w:rsidR="006B28FF" w:rsidRDefault="006B28FF" w:rsidP="00096D61">
            <w:pPr>
              <w:rPr>
                <w:b/>
              </w:rPr>
            </w:pPr>
            <w:r>
              <w:rPr>
                <w:b/>
              </w:rPr>
              <w:t>Status</w:t>
            </w:r>
          </w:p>
        </w:tc>
        <w:tc>
          <w:tcPr>
            <w:tcW w:w="5670" w:type="dxa"/>
          </w:tcPr>
          <w:p w14:paraId="0556F377" w14:textId="77777777" w:rsidR="006B28FF" w:rsidRPr="00DB785F" w:rsidRDefault="006B28FF" w:rsidP="00096D61">
            <w:pPr>
              <w:rPr>
                <w:b/>
              </w:rPr>
            </w:pPr>
            <w:r>
              <w:rPr>
                <w:b/>
              </w:rPr>
              <w:t>Kommentar</w:t>
            </w:r>
          </w:p>
        </w:tc>
      </w:tr>
      <w:tr w:rsidR="006B28FF" w:rsidRPr="003847CA" w14:paraId="6C41C6A9" w14:textId="77777777" w:rsidTr="006B28FF">
        <w:tc>
          <w:tcPr>
            <w:tcW w:w="5670" w:type="dxa"/>
            <w:shd w:val="clear" w:color="auto" w:fill="auto"/>
          </w:tcPr>
          <w:p w14:paraId="2B327A6A" w14:textId="77777777" w:rsidR="006B28FF" w:rsidRDefault="006B28FF" w:rsidP="006B28FF">
            <w:pPr>
              <w:pStyle w:val="Listeavsnitt"/>
              <w:numPr>
                <w:ilvl w:val="0"/>
                <w:numId w:val="4"/>
              </w:numPr>
            </w:pPr>
            <w:r>
              <w:br w:type="page"/>
              <w:t>Nasjonalbiblioteket vil lyse ut prosjekt- og utviklingsmidler for å stimulere til:</w:t>
            </w:r>
            <w:r>
              <w:br/>
              <w:t>- Nye måter å samarbeide på</w:t>
            </w:r>
            <w:r>
              <w:br/>
              <w:t>- Økt samarbeid mellom folkebibliotek og bibliotek i høyere utdanning om formidling</w:t>
            </w:r>
            <w:r>
              <w:br/>
              <w:t>- Eksperimenter med ulike modeller for drift og samarbeid om bibliotek og bibliotektjenester med særlig vekt på nye fylker og sammenslåtte kommuner</w:t>
            </w:r>
            <w:r>
              <w:br/>
              <w:t>- Nye samarbeidsformer mellom skolebibliotek og folkebibliotek</w:t>
            </w:r>
          </w:p>
        </w:tc>
        <w:tc>
          <w:tcPr>
            <w:tcW w:w="1134" w:type="dxa"/>
            <w:shd w:val="clear" w:color="auto" w:fill="auto"/>
          </w:tcPr>
          <w:p w14:paraId="4A8EF193" w14:textId="6E3D2572" w:rsidR="00C52522" w:rsidRDefault="00C52522" w:rsidP="00C52522">
            <w:r>
              <w:t>BU</w:t>
            </w:r>
          </w:p>
          <w:p w14:paraId="68D66FAA" w14:textId="77777777" w:rsidR="006B28FF" w:rsidRPr="003847CA" w:rsidRDefault="006B28FF" w:rsidP="00C52522"/>
        </w:tc>
        <w:tc>
          <w:tcPr>
            <w:tcW w:w="1418" w:type="dxa"/>
          </w:tcPr>
          <w:p w14:paraId="0586AFBE" w14:textId="06EBC67E" w:rsidR="006B28FF" w:rsidRPr="00FA36DE" w:rsidRDefault="007C7DB8" w:rsidP="00506981">
            <w:r w:rsidRPr="00FA36DE">
              <w:t>Løpende</w:t>
            </w:r>
          </w:p>
        </w:tc>
        <w:tc>
          <w:tcPr>
            <w:tcW w:w="5670" w:type="dxa"/>
            <w:shd w:val="clear" w:color="auto" w:fill="auto"/>
          </w:tcPr>
          <w:p w14:paraId="1B10BD7B" w14:textId="48BD850D" w:rsidR="00C200AC" w:rsidRPr="00FA36DE" w:rsidRDefault="00051D3F" w:rsidP="00AD4B14">
            <w:r w:rsidRPr="00FA36DE">
              <w:t xml:space="preserve">Årlig utlysning, første gang </w:t>
            </w:r>
            <w:r w:rsidR="002C513F" w:rsidRPr="00FA36DE">
              <w:t>nyåret</w:t>
            </w:r>
            <w:r w:rsidRPr="00FA36DE">
              <w:t xml:space="preserve"> 202</w:t>
            </w:r>
            <w:r w:rsidR="002C513F" w:rsidRPr="00FA36DE">
              <w:t>1</w:t>
            </w:r>
            <w:r w:rsidRPr="00FA36DE">
              <w:t>.</w:t>
            </w:r>
            <w:r w:rsidR="006827C3" w:rsidRPr="00FA36DE">
              <w:t xml:space="preserve"> Det ble fordelt 15 millioner kroner til 45 utviklingsprosjekt i folkebibliotek, fag- og fylkesbibliotek.</w:t>
            </w:r>
            <w:r w:rsidR="001A1E32">
              <w:t xml:space="preserve"> </w:t>
            </w:r>
            <w:r w:rsidR="001A1E32" w:rsidRPr="00A33D9A">
              <w:t>Andre utlysning nyåret 22, tildelt 13,5 millioner.</w:t>
            </w:r>
            <w:r w:rsidR="00AB0A6C" w:rsidRPr="00A33D9A">
              <w:t xml:space="preserve"> </w:t>
            </w:r>
            <w:r w:rsidR="00AD4B14">
              <w:t>Tredje utlysning januar 23</w:t>
            </w:r>
            <w:r w:rsidR="00F57B25">
              <w:t xml:space="preserve"> tildelt 14,5 millioner. </w:t>
            </w:r>
          </w:p>
        </w:tc>
      </w:tr>
      <w:tr w:rsidR="006B28FF" w:rsidRPr="00C52522" w14:paraId="74FBD7CB" w14:textId="77777777" w:rsidTr="00C52522">
        <w:tc>
          <w:tcPr>
            <w:tcW w:w="5670" w:type="dxa"/>
            <w:shd w:val="clear" w:color="auto" w:fill="auto"/>
          </w:tcPr>
          <w:p w14:paraId="326F3D54" w14:textId="77777777" w:rsidR="006B28FF" w:rsidRPr="00C52522" w:rsidRDefault="00CD1C20" w:rsidP="00506981">
            <w:pPr>
              <w:pStyle w:val="Listeavsnitt"/>
              <w:numPr>
                <w:ilvl w:val="0"/>
                <w:numId w:val="4"/>
              </w:numPr>
              <w:rPr>
                <w:i/>
              </w:rPr>
            </w:pPr>
            <w:r w:rsidRPr="00C52522">
              <w:rPr>
                <w:i/>
              </w:rPr>
              <w:t>Utdanningsdirektoratet lyser ut tilskudd til skolebibliotek, og satsingsperioden utvides med to år; fra 2021 til 2023.</w:t>
            </w:r>
          </w:p>
        </w:tc>
        <w:tc>
          <w:tcPr>
            <w:tcW w:w="1134" w:type="dxa"/>
            <w:shd w:val="clear" w:color="auto" w:fill="auto"/>
          </w:tcPr>
          <w:p w14:paraId="709083C6" w14:textId="77777777" w:rsidR="006B28FF" w:rsidRPr="00C52522" w:rsidRDefault="00CD1C20" w:rsidP="00506981">
            <w:pPr>
              <w:rPr>
                <w:i/>
              </w:rPr>
            </w:pPr>
            <w:r w:rsidRPr="00C52522">
              <w:rPr>
                <w:i/>
              </w:rPr>
              <w:t>Utd.dir.</w:t>
            </w:r>
          </w:p>
        </w:tc>
        <w:tc>
          <w:tcPr>
            <w:tcW w:w="1418" w:type="dxa"/>
            <w:shd w:val="clear" w:color="auto" w:fill="auto"/>
          </w:tcPr>
          <w:p w14:paraId="731C2EF9" w14:textId="09ACDEEE" w:rsidR="006B28FF" w:rsidRPr="00C52522" w:rsidRDefault="00135622" w:rsidP="00506981">
            <w:pPr>
              <w:rPr>
                <w:i/>
              </w:rPr>
            </w:pPr>
            <w:r>
              <w:rPr>
                <w:i/>
              </w:rPr>
              <w:t>Løpende</w:t>
            </w:r>
          </w:p>
        </w:tc>
        <w:tc>
          <w:tcPr>
            <w:tcW w:w="5670" w:type="dxa"/>
            <w:shd w:val="clear" w:color="auto" w:fill="auto"/>
          </w:tcPr>
          <w:p w14:paraId="1B4303F7" w14:textId="2EA609C2" w:rsidR="00C200AC" w:rsidRPr="00734F7F" w:rsidRDefault="00D440DF" w:rsidP="00C200AC">
            <w:pPr>
              <w:rPr>
                <w:i/>
              </w:rPr>
            </w:pPr>
            <w:r>
              <w:rPr>
                <w:i/>
              </w:rPr>
              <w:t xml:space="preserve">Utlyst våren 2023 </w:t>
            </w:r>
          </w:p>
        </w:tc>
      </w:tr>
      <w:tr w:rsidR="006B28FF" w:rsidRPr="003847CA" w14:paraId="28720DF3" w14:textId="77777777" w:rsidTr="006B28FF">
        <w:tc>
          <w:tcPr>
            <w:tcW w:w="5670" w:type="dxa"/>
            <w:shd w:val="clear" w:color="auto" w:fill="auto"/>
          </w:tcPr>
          <w:p w14:paraId="7C92885E" w14:textId="77777777" w:rsidR="006B28FF" w:rsidRDefault="00CD1C20" w:rsidP="00506981">
            <w:pPr>
              <w:pStyle w:val="Listeavsnitt"/>
              <w:numPr>
                <w:ilvl w:val="0"/>
                <w:numId w:val="4"/>
              </w:numPr>
            </w:pPr>
            <w:r>
              <w:t>Utdanningsdirektoratets og Nasjonalbibliotekets tilskudds-/prosjektmidler skal sees i sammenheng.</w:t>
            </w:r>
          </w:p>
        </w:tc>
        <w:tc>
          <w:tcPr>
            <w:tcW w:w="1134" w:type="dxa"/>
            <w:shd w:val="clear" w:color="auto" w:fill="auto"/>
          </w:tcPr>
          <w:p w14:paraId="1C8687A5" w14:textId="3AD2796E" w:rsidR="00C52522" w:rsidRDefault="00C52522" w:rsidP="00C52522">
            <w:r>
              <w:t>BU</w:t>
            </w:r>
          </w:p>
          <w:p w14:paraId="700E8467" w14:textId="77777777" w:rsidR="006B28FF" w:rsidRPr="003847CA" w:rsidRDefault="006B28FF" w:rsidP="00A151C8"/>
        </w:tc>
        <w:tc>
          <w:tcPr>
            <w:tcW w:w="1418" w:type="dxa"/>
          </w:tcPr>
          <w:p w14:paraId="77FA5DD9" w14:textId="77777777" w:rsidR="006B28FF" w:rsidRPr="003847CA" w:rsidRDefault="00EA6515" w:rsidP="00506981">
            <w:r>
              <w:t>Løpende i perioden</w:t>
            </w:r>
          </w:p>
        </w:tc>
        <w:tc>
          <w:tcPr>
            <w:tcW w:w="5670" w:type="dxa"/>
            <w:shd w:val="clear" w:color="auto" w:fill="auto"/>
          </w:tcPr>
          <w:p w14:paraId="5AEF468A" w14:textId="2279457A" w:rsidR="006B28FF" w:rsidRPr="003847CA" w:rsidRDefault="00734F7F" w:rsidP="0030003C">
            <w:r>
              <w:t>Ha</w:t>
            </w:r>
            <w:r w:rsidR="0030003C">
              <w:t xml:space="preserve">r </w:t>
            </w:r>
            <w:r>
              <w:t>møte</w:t>
            </w:r>
            <w:r w:rsidR="0030003C">
              <w:t>r</w:t>
            </w:r>
            <w:r w:rsidR="00C21C74">
              <w:t xml:space="preserve"> </w:t>
            </w:r>
            <w:r w:rsidR="0030003C">
              <w:t>og e-postu</w:t>
            </w:r>
            <w:r>
              <w:t>tveksling</w:t>
            </w:r>
            <w:r w:rsidR="00161874">
              <w:t xml:space="preserve"> om utlysningene</w:t>
            </w:r>
            <w:r>
              <w:t xml:space="preserve"> </w:t>
            </w:r>
          </w:p>
        </w:tc>
      </w:tr>
      <w:tr w:rsidR="006B28FF" w:rsidRPr="00C52522" w14:paraId="67912A95" w14:textId="77777777" w:rsidTr="00C52522">
        <w:tc>
          <w:tcPr>
            <w:tcW w:w="5670" w:type="dxa"/>
            <w:shd w:val="clear" w:color="auto" w:fill="auto"/>
          </w:tcPr>
          <w:p w14:paraId="3A8DF9BF" w14:textId="77777777" w:rsidR="006B28FF" w:rsidRPr="00C52522" w:rsidRDefault="00CD1C20" w:rsidP="00506981">
            <w:pPr>
              <w:pStyle w:val="Listeavsnitt"/>
              <w:numPr>
                <w:ilvl w:val="0"/>
                <w:numId w:val="4"/>
              </w:numPr>
              <w:rPr>
                <w:i/>
              </w:rPr>
            </w:pPr>
            <w:r w:rsidRPr="00C52522">
              <w:rPr>
                <w:i/>
              </w:rPr>
              <w:t>Det settes av midler til vedlikehold, oppdatering og drift av Språkløyper i en tidsbegrenset periode.</w:t>
            </w:r>
          </w:p>
        </w:tc>
        <w:tc>
          <w:tcPr>
            <w:tcW w:w="1134" w:type="dxa"/>
            <w:shd w:val="clear" w:color="auto" w:fill="auto"/>
          </w:tcPr>
          <w:p w14:paraId="73B2DF63" w14:textId="77777777" w:rsidR="006B28FF" w:rsidRPr="00C52522" w:rsidRDefault="00CD1C20" w:rsidP="00506981">
            <w:pPr>
              <w:rPr>
                <w:i/>
              </w:rPr>
            </w:pPr>
            <w:r w:rsidRPr="00C52522">
              <w:rPr>
                <w:i/>
              </w:rPr>
              <w:t>Utd.dir.</w:t>
            </w:r>
          </w:p>
        </w:tc>
        <w:tc>
          <w:tcPr>
            <w:tcW w:w="1418" w:type="dxa"/>
            <w:shd w:val="clear" w:color="auto" w:fill="auto"/>
          </w:tcPr>
          <w:p w14:paraId="3030D25A" w14:textId="77777777" w:rsidR="006B28FF" w:rsidRPr="00C52522" w:rsidRDefault="00E73368" w:rsidP="00506981">
            <w:pPr>
              <w:rPr>
                <w:i/>
              </w:rPr>
            </w:pPr>
            <w:r>
              <w:rPr>
                <w:i/>
              </w:rPr>
              <w:t>Under arbeid</w:t>
            </w:r>
          </w:p>
        </w:tc>
        <w:tc>
          <w:tcPr>
            <w:tcW w:w="5670" w:type="dxa"/>
            <w:shd w:val="clear" w:color="auto" w:fill="auto"/>
          </w:tcPr>
          <w:p w14:paraId="5C02840F" w14:textId="77777777" w:rsidR="006B28FF" w:rsidRPr="00C52522" w:rsidRDefault="006B28FF" w:rsidP="00506981">
            <w:pPr>
              <w:rPr>
                <w:i/>
              </w:rPr>
            </w:pPr>
          </w:p>
        </w:tc>
      </w:tr>
      <w:tr w:rsidR="006B28FF" w:rsidRPr="003847CA" w14:paraId="2AE3CAEF" w14:textId="77777777" w:rsidTr="007357E7">
        <w:tc>
          <w:tcPr>
            <w:tcW w:w="5670" w:type="dxa"/>
            <w:shd w:val="clear" w:color="auto" w:fill="D9D9D9" w:themeFill="background1" w:themeFillShade="D9"/>
          </w:tcPr>
          <w:p w14:paraId="471B8EFD" w14:textId="77777777" w:rsidR="006B28FF" w:rsidRDefault="00CD1C20" w:rsidP="00506981">
            <w:pPr>
              <w:pStyle w:val="Listeavsnitt"/>
              <w:numPr>
                <w:ilvl w:val="0"/>
                <w:numId w:val="4"/>
              </w:numPr>
            </w:pPr>
            <w:r>
              <w:t>Ansvaret for å hente inn statistikk om skolebibliotek skal overføres fra Nasjonalbiblioteket til Utdanningsdirektoratet.</w:t>
            </w:r>
          </w:p>
        </w:tc>
        <w:tc>
          <w:tcPr>
            <w:tcW w:w="1134" w:type="dxa"/>
            <w:shd w:val="clear" w:color="auto" w:fill="D9D9D9" w:themeFill="background1" w:themeFillShade="D9"/>
          </w:tcPr>
          <w:p w14:paraId="0749593A" w14:textId="378943E8" w:rsidR="006B28FF" w:rsidRPr="003847CA" w:rsidRDefault="00CD1C20" w:rsidP="00A151C8">
            <w:r>
              <w:t xml:space="preserve">BU </w:t>
            </w:r>
          </w:p>
        </w:tc>
        <w:tc>
          <w:tcPr>
            <w:tcW w:w="1418" w:type="dxa"/>
            <w:shd w:val="clear" w:color="auto" w:fill="D9D9D9" w:themeFill="background1" w:themeFillShade="D9"/>
          </w:tcPr>
          <w:p w14:paraId="23F0CD54" w14:textId="09F2C887" w:rsidR="006B28FF" w:rsidRPr="003847CA" w:rsidRDefault="001858A3" w:rsidP="00506981">
            <w:r>
              <w:t>Gjennomført</w:t>
            </w:r>
          </w:p>
        </w:tc>
        <w:tc>
          <w:tcPr>
            <w:tcW w:w="5670" w:type="dxa"/>
            <w:shd w:val="clear" w:color="auto" w:fill="D9D9D9" w:themeFill="background1" w:themeFillShade="D9"/>
          </w:tcPr>
          <w:p w14:paraId="6801DF63" w14:textId="7744A5B1" w:rsidR="00C200AC" w:rsidRPr="003847CA" w:rsidRDefault="00C200AC" w:rsidP="00C200AC">
            <w:r>
              <w:t xml:space="preserve">Ny forskrift vedtatt. </w:t>
            </w:r>
            <w:hyperlink r:id="rId12" w:history="1">
              <w:r w:rsidR="001858A3" w:rsidRPr="00EC3197">
                <w:rPr>
                  <w:rStyle w:val="Hyperkobling"/>
                </w:rPr>
                <w:t>https://bibliotekutvikling.no/2022/08/12/endring-i-forskrift-om-bibliotekstatistikk-er-fastsatt/</w:t>
              </w:r>
            </w:hyperlink>
            <w:r>
              <w:t xml:space="preserve"> </w:t>
            </w:r>
          </w:p>
        </w:tc>
      </w:tr>
      <w:tr w:rsidR="00CD1C20" w:rsidRPr="003847CA" w14:paraId="1E62577C" w14:textId="77777777" w:rsidTr="006B28FF">
        <w:tc>
          <w:tcPr>
            <w:tcW w:w="5670" w:type="dxa"/>
            <w:shd w:val="clear" w:color="auto" w:fill="auto"/>
          </w:tcPr>
          <w:p w14:paraId="7FECF0DC" w14:textId="77777777" w:rsidR="00CD1C20" w:rsidRDefault="00CD1C20" w:rsidP="00506981">
            <w:pPr>
              <w:pStyle w:val="Listeavsnitt"/>
              <w:numPr>
                <w:ilvl w:val="0"/>
                <w:numId w:val="4"/>
              </w:numPr>
            </w:pPr>
            <w:r>
              <w:t>Nasjonalbiblioteket vil ta initiativ til en evaluering av hvilken effekt utviklingsmidlene har hatt for bibliotek i høyere utdanning.</w:t>
            </w:r>
          </w:p>
        </w:tc>
        <w:tc>
          <w:tcPr>
            <w:tcW w:w="1134" w:type="dxa"/>
            <w:shd w:val="clear" w:color="auto" w:fill="auto"/>
          </w:tcPr>
          <w:p w14:paraId="3FE13769" w14:textId="27FEF80B" w:rsidR="00CD1C20" w:rsidRPr="003847CA" w:rsidRDefault="00A151C8" w:rsidP="00A151C8">
            <w:r>
              <w:t xml:space="preserve">BU </w:t>
            </w:r>
          </w:p>
        </w:tc>
        <w:tc>
          <w:tcPr>
            <w:tcW w:w="1418" w:type="dxa"/>
          </w:tcPr>
          <w:p w14:paraId="3E178AFD" w14:textId="2EE8C648" w:rsidR="00CD1C20" w:rsidRPr="003847CA" w:rsidRDefault="004F7161" w:rsidP="00506981">
            <w:r>
              <w:t>Under arbeid</w:t>
            </w:r>
          </w:p>
        </w:tc>
        <w:tc>
          <w:tcPr>
            <w:tcW w:w="5670" w:type="dxa"/>
            <w:shd w:val="clear" w:color="auto" w:fill="auto"/>
          </w:tcPr>
          <w:p w14:paraId="283BEF91" w14:textId="59392F0C" w:rsidR="00CD1C20" w:rsidRPr="003847CA" w:rsidRDefault="007357E7" w:rsidP="00506981">
            <w:r>
              <w:t>Gjort</w:t>
            </w:r>
            <w:r w:rsidR="00666361">
              <w:t xml:space="preserve"> evalueringsarbeidet. Ligger som premiss i notat om utviklingsmidler.</w:t>
            </w:r>
          </w:p>
        </w:tc>
      </w:tr>
    </w:tbl>
    <w:p w14:paraId="3DC2E04D" w14:textId="77777777" w:rsidR="00B64AFF" w:rsidRDefault="00CD1C20">
      <w:pPr>
        <w:rPr>
          <w:b/>
        </w:rPr>
      </w:pPr>
      <w:r>
        <w:rPr>
          <w:b/>
        </w:rPr>
        <w:br/>
      </w:r>
    </w:p>
    <w:p w14:paraId="7823C2E9" w14:textId="77777777" w:rsidR="00B64AFF" w:rsidRDefault="00B64AFF">
      <w:pPr>
        <w:rPr>
          <w:b/>
        </w:rPr>
      </w:pPr>
      <w:r>
        <w:rPr>
          <w:b/>
        </w:rPr>
        <w:br w:type="page"/>
      </w:r>
    </w:p>
    <w:p w14:paraId="0EF955CA" w14:textId="77777777" w:rsidR="00CD1C20" w:rsidRPr="00B64AFF" w:rsidRDefault="00CD1C20">
      <w:pPr>
        <w:rPr>
          <w:b/>
          <w:sz w:val="24"/>
        </w:rPr>
      </w:pPr>
      <w:r w:rsidRPr="00B64AFF">
        <w:rPr>
          <w:b/>
          <w:sz w:val="24"/>
        </w:rPr>
        <w:lastRenderedPageBreak/>
        <w:t>Infrastruktur</w:t>
      </w:r>
    </w:p>
    <w:tbl>
      <w:tblPr>
        <w:tblStyle w:val="Tabellrutenett"/>
        <w:tblW w:w="13892" w:type="dxa"/>
        <w:tblLayout w:type="fixed"/>
        <w:tblLook w:val="04A0" w:firstRow="1" w:lastRow="0" w:firstColumn="1" w:lastColumn="0" w:noHBand="0" w:noVBand="1"/>
      </w:tblPr>
      <w:tblGrid>
        <w:gridCol w:w="5670"/>
        <w:gridCol w:w="1134"/>
        <w:gridCol w:w="1418"/>
        <w:gridCol w:w="5670"/>
      </w:tblGrid>
      <w:tr w:rsidR="007D3108" w:rsidRPr="00AB58D3" w14:paraId="39C2D471" w14:textId="77777777" w:rsidTr="199A7DB3">
        <w:tc>
          <w:tcPr>
            <w:tcW w:w="5670" w:type="dxa"/>
          </w:tcPr>
          <w:p w14:paraId="0E5CE4A7" w14:textId="77777777" w:rsidR="007D3108" w:rsidRPr="00DB785F" w:rsidRDefault="007D3108" w:rsidP="00096D61">
            <w:pPr>
              <w:rPr>
                <w:b/>
              </w:rPr>
            </w:pPr>
            <w:r w:rsidRPr="00DB785F">
              <w:rPr>
                <w:b/>
              </w:rPr>
              <w:t>Tiltak</w:t>
            </w:r>
          </w:p>
        </w:tc>
        <w:tc>
          <w:tcPr>
            <w:tcW w:w="1134" w:type="dxa"/>
          </w:tcPr>
          <w:p w14:paraId="1CBC8BF9" w14:textId="77777777" w:rsidR="007D3108" w:rsidRPr="00DB785F" w:rsidRDefault="007D3108" w:rsidP="00096D61">
            <w:pPr>
              <w:rPr>
                <w:b/>
              </w:rPr>
            </w:pPr>
            <w:r>
              <w:rPr>
                <w:b/>
              </w:rPr>
              <w:t>Ansvar</w:t>
            </w:r>
          </w:p>
        </w:tc>
        <w:tc>
          <w:tcPr>
            <w:tcW w:w="1418" w:type="dxa"/>
          </w:tcPr>
          <w:p w14:paraId="085296DE" w14:textId="77777777" w:rsidR="007D3108" w:rsidRDefault="007D3108" w:rsidP="00096D61">
            <w:pPr>
              <w:rPr>
                <w:b/>
              </w:rPr>
            </w:pPr>
            <w:r>
              <w:rPr>
                <w:b/>
              </w:rPr>
              <w:t>Status</w:t>
            </w:r>
          </w:p>
        </w:tc>
        <w:tc>
          <w:tcPr>
            <w:tcW w:w="5670" w:type="dxa"/>
          </w:tcPr>
          <w:p w14:paraId="63727A18" w14:textId="77777777" w:rsidR="007D3108" w:rsidRPr="00DB785F" w:rsidRDefault="007D3108" w:rsidP="00096D61">
            <w:pPr>
              <w:rPr>
                <w:b/>
              </w:rPr>
            </w:pPr>
            <w:r>
              <w:rPr>
                <w:b/>
              </w:rPr>
              <w:t>Kommentar</w:t>
            </w:r>
          </w:p>
        </w:tc>
      </w:tr>
      <w:tr w:rsidR="00CD1C20" w:rsidRPr="003847CA" w14:paraId="7D91D014" w14:textId="77777777" w:rsidTr="199A7DB3">
        <w:tc>
          <w:tcPr>
            <w:tcW w:w="5670" w:type="dxa"/>
            <w:shd w:val="clear" w:color="auto" w:fill="auto"/>
          </w:tcPr>
          <w:p w14:paraId="025CD835" w14:textId="77777777" w:rsidR="00CD1C20" w:rsidRDefault="00CD1C20" w:rsidP="00506981">
            <w:pPr>
              <w:pStyle w:val="Listeavsnitt"/>
              <w:numPr>
                <w:ilvl w:val="0"/>
                <w:numId w:val="4"/>
              </w:numPr>
            </w:pPr>
            <w:r>
              <w:t>Nasjonalbiblioteket skal i hele strategiperioden arbeide for å øke omfanget av digitalt materiale som bibliotekene har tilgang til.</w:t>
            </w:r>
          </w:p>
        </w:tc>
        <w:tc>
          <w:tcPr>
            <w:tcW w:w="1134" w:type="dxa"/>
            <w:shd w:val="clear" w:color="auto" w:fill="auto"/>
          </w:tcPr>
          <w:p w14:paraId="3EDF24F9" w14:textId="7B7E92E3" w:rsidR="00CD1C20" w:rsidRDefault="00CD1C20" w:rsidP="00A151C8">
            <w:r>
              <w:t>DF</w:t>
            </w:r>
            <w:r w:rsidR="00C52522">
              <w:t xml:space="preserve">, BU </w:t>
            </w:r>
          </w:p>
          <w:p w14:paraId="119A3563" w14:textId="4A80CA7A" w:rsidR="0080143D" w:rsidRDefault="0080143D" w:rsidP="00A151C8">
            <w:r>
              <w:t>(</w:t>
            </w:r>
            <w:r w:rsidR="00592582">
              <w:t>KD</w:t>
            </w:r>
            <w:r>
              <w:t>, TK)</w:t>
            </w:r>
          </w:p>
        </w:tc>
        <w:tc>
          <w:tcPr>
            <w:tcW w:w="1418" w:type="dxa"/>
          </w:tcPr>
          <w:p w14:paraId="63FEC1AC" w14:textId="77777777" w:rsidR="00CD1C20" w:rsidRPr="003847CA" w:rsidRDefault="00E73368" w:rsidP="00506981">
            <w:r>
              <w:t>Under arbeid</w:t>
            </w:r>
          </w:p>
        </w:tc>
        <w:tc>
          <w:tcPr>
            <w:tcW w:w="5670" w:type="dxa"/>
            <w:shd w:val="clear" w:color="auto" w:fill="auto"/>
          </w:tcPr>
          <w:p w14:paraId="4D778763" w14:textId="41E8D1E4" w:rsidR="00E97FCC" w:rsidRPr="003847CA" w:rsidRDefault="00FF6299" w:rsidP="00C7226A">
            <w:r>
              <w:t>Pågående arbeid. Beskrevet i notat i april 22</w:t>
            </w:r>
          </w:p>
        </w:tc>
      </w:tr>
      <w:tr w:rsidR="00CD1C20" w:rsidRPr="003847CA" w14:paraId="408407A0" w14:textId="77777777" w:rsidTr="199A7DB3">
        <w:tc>
          <w:tcPr>
            <w:tcW w:w="5670" w:type="dxa"/>
            <w:shd w:val="clear" w:color="auto" w:fill="auto"/>
          </w:tcPr>
          <w:p w14:paraId="5DE89DC7" w14:textId="77777777" w:rsidR="00CD1C20" w:rsidRDefault="00CD1C20" w:rsidP="00506981">
            <w:pPr>
              <w:pStyle w:val="Listeavsnitt"/>
              <w:numPr>
                <w:ilvl w:val="0"/>
                <w:numId w:val="4"/>
              </w:numPr>
            </w:pPr>
            <w:bookmarkStart w:id="0" w:name="_Hlk72920780"/>
            <w:r>
              <w:t>Nasjonalbiblioteket skal forhandle med Kopinor om en utvidelse av Bokhylla-avtalen.</w:t>
            </w:r>
          </w:p>
        </w:tc>
        <w:tc>
          <w:tcPr>
            <w:tcW w:w="1134" w:type="dxa"/>
            <w:shd w:val="clear" w:color="auto" w:fill="auto"/>
          </w:tcPr>
          <w:p w14:paraId="3FF9C7B7" w14:textId="77777777" w:rsidR="00CD1C20" w:rsidRDefault="00CD1C20" w:rsidP="00506981">
            <w:r>
              <w:t>Ledelse, ØPJ</w:t>
            </w:r>
          </w:p>
        </w:tc>
        <w:tc>
          <w:tcPr>
            <w:tcW w:w="1418" w:type="dxa"/>
          </w:tcPr>
          <w:p w14:paraId="6C6F8AF3" w14:textId="77777777" w:rsidR="00CD1C20" w:rsidRPr="003847CA" w:rsidRDefault="00A151C8" w:rsidP="00506981">
            <w:r>
              <w:t>Under arbeid</w:t>
            </w:r>
          </w:p>
        </w:tc>
        <w:tc>
          <w:tcPr>
            <w:tcW w:w="5670" w:type="dxa"/>
            <w:shd w:val="clear" w:color="auto" w:fill="auto"/>
          </w:tcPr>
          <w:p w14:paraId="0E327375" w14:textId="22AAA209" w:rsidR="00CD1C20" w:rsidRPr="00A33D9A" w:rsidRDefault="0080143D" w:rsidP="00506981">
            <w:r w:rsidRPr="00A33D9A">
              <w:t>Første møte den 27.9.19</w:t>
            </w:r>
            <w:r w:rsidR="0013602B" w:rsidRPr="00A33D9A">
              <w:t>.</w:t>
            </w:r>
            <w:r w:rsidR="00916A83" w:rsidRPr="00A33D9A">
              <w:t xml:space="preserve"> </w:t>
            </w:r>
            <w:r w:rsidR="00C200AC">
              <w:t>(Notat april 22)</w:t>
            </w:r>
            <w:r w:rsidR="00FF6299">
              <w:t xml:space="preserve">. </w:t>
            </w:r>
            <w:r w:rsidR="00FC7627">
              <w:t>Satt på «hold» av økonomiske grunner 2023</w:t>
            </w:r>
          </w:p>
        </w:tc>
      </w:tr>
      <w:tr w:rsidR="00CD1C20" w:rsidRPr="00C52522" w14:paraId="54213F93" w14:textId="77777777" w:rsidTr="199A7DB3">
        <w:tc>
          <w:tcPr>
            <w:tcW w:w="5670" w:type="dxa"/>
            <w:shd w:val="clear" w:color="auto" w:fill="auto"/>
          </w:tcPr>
          <w:p w14:paraId="242560D7" w14:textId="77777777" w:rsidR="00CD1C20" w:rsidRPr="00C52522" w:rsidRDefault="00CD1C20" w:rsidP="00506981">
            <w:pPr>
              <w:pStyle w:val="Listeavsnitt"/>
              <w:numPr>
                <w:ilvl w:val="0"/>
                <w:numId w:val="4"/>
              </w:numPr>
              <w:rPr>
                <w:i/>
              </w:rPr>
            </w:pPr>
            <w:r w:rsidRPr="00C52522">
              <w:rPr>
                <w:i/>
              </w:rPr>
              <w:t>Norsk filminstitutt skal evaluere og videreutvikle innkjøpsordningen for dataspill</w:t>
            </w:r>
          </w:p>
        </w:tc>
        <w:tc>
          <w:tcPr>
            <w:tcW w:w="1134" w:type="dxa"/>
            <w:shd w:val="clear" w:color="auto" w:fill="auto"/>
          </w:tcPr>
          <w:p w14:paraId="4900D82B" w14:textId="77777777" w:rsidR="00CD1C20" w:rsidRPr="00C52522" w:rsidRDefault="00CD1C20" w:rsidP="00506981">
            <w:pPr>
              <w:rPr>
                <w:i/>
              </w:rPr>
            </w:pPr>
            <w:r w:rsidRPr="00C52522">
              <w:rPr>
                <w:i/>
              </w:rPr>
              <w:t>NFI</w:t>
            </w:r>
          </w:p>
        </w:tc>
        <w:tc>
          <w:tcPr>
            <w:tcW w:w="1418" w:type="dxa"/>
            <w:shd w:val="clear" w:color="auto" w:fill="auto"/>
          </w:tcPr>
          <w:p w14:paraId="4071CF13" w14:textId="77777777" w:rsidR="00CD1C20" w:rsidRPr="00C52522" w:rsidRDefault="00CD1C20" w:rsidP="00506981">
            <w:pPr>
              <w:rPr>
                <w:i/>
              </w:rPr>
            </w:pPr>
          </w:p>
        </w:tc>
        <w:tc>
          <w:tcPr>
            <w:tcW w:w="5670" w:type="dxa"/>
            <w:shd w:val="clear" w:color="auto" w:fill="auto"/>
          </w:tcPr>
          <w:p w14:paraId="6921E37E" w14:textId="370DC120" w:rsidR="00CD1C20" w:rsidRPr="00A33D9A" w:rsidRDefault="00852939" w:rsidP="00506981">
            <w:pPr>
              <w:rPr>
                <w:iCs/>
              </w:rPr>
            </w:pPr>
            <w:r w:rsidRPr="00A33D9A">
              <w:rPr>
                <w:iCs/>
              </w:rPr>
              <w:t xml:space="preserve">NB </w:t>
            </w:r>
            <w:r w:rsidR="003E16D9" w:rsidRPr="00A33D9A">
              <w:rPr>
                <w:iCs/>
              </w:rPr>
              <w:t>er representert i arbeidet med innkjøpsordningen</w:t>
            </w:r>
            <w:r w:rsidR="00916A83" w:rsidRPr="00A33D9A">
              <w:rPr>
                <w:iCs/>
              </w:rPr>
              <w:t xml:space="preserve"> </w:t>
            </w:r>
            <w:r w:rsidR="00C200AC">
              <w:t>(Notat april 22)</w:t>
            </w:r>
          </w:p>
        </w:tc>
      </w:tr>
      <w:tr w:rsidR="00CD1C20" w:rsidRPr="003847CA" w14:paraId="5214532A" w14:textId="77777777" w:rsidTr="199A7DB3">
        <w:tc>
          <w:tcPr>
            <w:tcW w:w="5670" w:type="dxa"/>
            <w:shd w:val="clear" w:color="auto" w:fill="auto"/>
          </w:tcPr>
          <w:p w14:paraId="1A90CC56" w14:textId="77777777" w:rsidR="00CD1C20" w:rsidRDefault="00CD1C20" w:rsidP="00506981">
            <w:pPr>
              <w:pStyle w:val="Listeavsnitt"/>
              <w:numPr>
                <w:ilvl w:val="0"/>
                <w:numId w:val="4"/>
              </w:numPr>
            </w:pPr>
            <w:bookmarkStart w:id="1" w:name="_Hlk72921007"/>
            <w:r>
              <w:t>Nasjonalbiblioteket skal synliggjøre Det flerspråklige biblioteks generelle tilbud overfor skolebibliotekene.</w:t>
            </w:r>
          </w:p>
        </w:tc>
        <w:tc>
          <w:tcPr>
            <w:tcW w:w="1134" w:type="dxa"/>
            <w:shd w:val="clear" w:color="auto" w:fill="auto"/>
          </w:tcPr>
          <w:p w14:paraId="3FFBC23A" w14:textId="25B6A864" w:rsidR="00CD1C20" w:rsidRDefault="000547C0" w:rsidP="00506981">
            <w:r>
              <w:t xml:space="preserve">BU, </w:t>
            </w:r>
            <w:r w:rsidR="00CD1C20">
              <w:t>TK</w:t>
            </w:r>
          </w:p>
        </w:tc>
        <w:tc>
          <w:tcPr>
            <w:tcW w:w="1418" w:type="dxa"/>
          </w:tcPr>
          <w:p w14:paraId="385713BF" w14:textId="77777777" w:rsidR="00CD1C20" w:rsidRPr="003847CA" w:rsidRDefault="00C21C74" w:rsidP="00506981">
            <w:r>
              <w:t>Under arbeid</w:t>
            </w:r>
          </w:p>
        </w:tc>
        <w:tc>
          <w:tcPr>
            <w:tcW w:w="5670" w:type="dxa"/>
            <w:shd w:val="clear" w:color="auto" w:fill="auto"/>
          </w:tcPr>
          <w:p w14:paraId="7F9D56B5" w14:textId="19516397" w:rsidR="00CD1C20" w:rsidRPr="00A33D9A" w:rsidRDefault="00281982" w:rsidP="00083C0C">
            <w:r w:rsidRPr="00A33D9A">
              <w:t>Har laget materiell og sendt ut til skolene.</w:t>
            </w:r>
          </w:p>
        </w:tc>
      </w:tr>
      <w:bookmarkEnd w:id="0"/>
      <w:bookmarkEnd w:id="1"/>
      <w:tr w:rsidR="00CD1C20" w:rsidRPr="003847CA" w14:paraId="5BC3123D" w14:textId="77777777" w:rsidTr="199A7DB3">
        <w:tc>
          <w:tcPr>
            <w:tcW w:w="5670" w:type="dxa"/>
            <w:shd w:val="clear" w:color="auto" w:fill="auto"/>
          </w:tcPr>
          <w:p w14:paraId="70C7645F" w14:textId="77777777" w:rsidR="00CD1C20" w:rsidRDefault="007D0D29" w:rsidP="00506981">
            <w:pPr>
              <w:pStyle w:val="Listeavsnitt"/>
              <w:numPr>
                <w:ilvl w:val="0"/>
                <w:numId w:val="4"/>
              </w:numPr>
            </w:pPr>
            <w:r>
              <w:t>Nasjonalbiblioteket skal tilby en dokumentert maskinleselig tilgang til sin åpent tilgjengelige digitale samling.</w:t>
            </w:r>
          </w:p>
        </w:tc>
        <w:tc>
          <w:tcPr>
            <w:tcW w:w="1134" w:type="dxa"/>
            <w:shd w:val="clear" w:color="auto" w:fill="auto"/>
          </w:tcPr>
          <w:p w14:paraId="2C6282DB" w14:textId="3A45B0F3" w:rsidR="00CD1C20" w:rsidRDefault="007D0D29" w:rsidP="00506981">
            <w:r>
              <w:t xml:space="preserve">DF, </w:t>
            </w:r>
            <w:r w:rsidR="00592582">
              <w:t>IKT</w:t>
            </w:r>
          </w:p>
        </w:tc>
        <w:tc>
          <w:tcPr>
            <w:tcW w:w="1418" w:type="dxa"/>
          </w:tcPr>
          <w:p w14:paraId="5A42C63A" w14:textId="77777777" w:rsidR="00CD1C20" w:rsidRPr="003847CA" w:rsidRDefault="00C21C74" w:rsidP="00506981">
            <w:r>
              <w:t>Under arbeid</w:t>
            </w:r>
          </w:p>
        </w:tc>
        <w:tc>
          <w:tcPr>
            <w:tcW w:w="5670" w:type="dxa"/>
            <w:shd w:val="clear" w:color="auto" w:fill="auto"/>
          </w:tcPr>
          <w:p w14:paraId="4EBB8187" w14:textId="77777777" w:rsidR="00EA6515" w:rsidRPr="00C21C74" w:rsidRDefault="00EA6515" w:rsidP="00EA6515">
            <w:pPr>
              <w:pStyle w:val="NormalWeb"/>
              <w:rPr>
                <w:rFonts w:ascii="Calibri" w:hAnsi="Calibri" w:cs="Calibri"/>
                <w:color w:val="000000"/>
                <w:sz w:val="22"/>
                <w:szCs w:val="22"/>
              </w:rPr>
            </w:pPr>
            <w:r w:rsidRPr="00C21C74">
              <w:rPr>
                <w:rFonts w:ascii="Calibri" w:hAnsi="Calibri" w:cs="Calibri"/>
                <w:color w:val="000000"/>
                <w:sz w:val="22"/>
                <w:szCs w:val="22"/>
              </w:rPr>
              <w:t>Påbegynt og publisert i versjon 1</w:t>
            </w:r>
            <w:r w:rsidR="00A64A3C" w:rsidRPr="00C21C74">
              <w:rPr>
                <w:rFonts w:ascii="Calibri" w:hAnsi="Calibri" w:cs="Calibri"/>
                <w:color w:val="000000"/>
                <w:sz w:val="22"/>
                <w:szCs w:val="22"/>
              </w:rPr>
              <w:t>,</w:t>
            </w:r>
            <w:r w:rsidRPr="00C21C74">
              <w:rPr>
                <w:rFonts w:ascii="Calibri" w:hAnsi="Calibri" w:cs="Calibri"/>
                <w:color w:val="000000"/>
                <w:sz w:val="22"/>
                <w:szCs w:val="22"/>
              </w:rPr>
              <w:t xml:space="preserve"> api.nb.no</w:t>
            </w:r>
            <w:r w:rsidR="0013602B">
              <w:rPr>
                <w:rFonts w:ascii="Calibri" w:hAnsi="Calibri" w:cs="Calibri"/>
                <w:color w:val="000000"/>
                <w:sz w:val="22"/>
                <w:szCs w:val="22"/>
              </w:rPr>
              <w:t>.</w:t>
            </w:r>
          </w:p>
          <w:p w14:paraId="0A64E573" w14:textId="77777777" w:rsidR="00CD1C20" w:rsidRPr="003847CA" w:rsidRDefault="00CD1C20" w:rsidP="00506981"/>
        </w:tc>
      </w:tr>
      <w:tr w:rsidR="00CD1C20" w:rsidRPr="00C52522" w14:paraId="272BADAE" w14:textId="77777777" w:rsidTr="199A7DB3">
        <w:tc>
          <w:tcPr>
            <w:tcW w:w="5670" w:type="dxa"/>
            <w:shd w:val="clear" w:color="auto" w:fill="D9D9D9" w:themeFill="background1" w:themeFillShade="D9"/>
          </w:tcPr>
          <w:p w14:paraId="659FA778" w14:textId="77777777" w:rsidR="00CD1C20" w:rsidRPr="00C52522" w:rsidRDefault="007D0D29" w:rsidP="00506981">
            <w:pPr>
              <w:pStyle w:val="Listeavsnitt"/>
              <w:numPr>
                <w:ilvl w:val="0"/>
                <w:numId w:val="4"/>
              </w:numPr>
              <w:rPr>
                <w:i/>
              </w:rPr>
            </w:pPr>
            <w:r w:rsidRPr="00C52522">
              <w:rPr>
                <w:i/>
              </w:rPr>
              <w:t>Norsk kulturråd skal etablere et pilotprosjekt for skolebibliotek i innkjøpsordningene.</w:t>
            </w:r>
          </w:p>
        </w:tc>
        <w:tc>
          <w:tcPr>
            <w:tcW w:w="1134" w:type="dxa"/>
            <w:shd w:val="clear" w:color="auto" w:fill="D9D9D9" w:themeFill="background1" w:themeFillShade="D9"/>
          </w:tcPr>
          <w:p w14:paraId="38E8835B" w14:textId="77777777" w:rsidR="00CD1C20" w:rsidRPr="00C52522" w:rsidRDefault="007D0D29" w:rsidP="00506981">
            <w:pPr>
              <w:rPr>
                <w:i/>
              </w:rPr>
            </w:pPr>
            <w:r w:rsidRPr="00C52522">
              <w:rPr>
                <w:i/>
              </w:rPr>
              <w:t>Kultur-rådet</w:t>
            </w:r>
          </w:p>
        </w:tc>
        <w:tc>
          <w:tcPr>
            <w:tcW w:w="1418" w:type="dxa"/>
            <w:shd w:val="clear" w:color="auto" w:fill="D9D9D9" w:themeFill="background1" w:themeFillShade="D9"/>
          </w:tcPr>
          <w:p w14:paraId="4B040EF4" w14:textId="77777777" w:rsidR="00CD1C20" w:rsidRPr="00E73368" w:rsidRDefault="003C3CAE" w:rsidP="00506981">
            <w:pPr>
              <w:rPr>
                <w:i/>
              </w:rPr>
            </w:pPr>
            <w:r>
              <w:rPr>
                <w:i/>
              </w:rPr>
              <w:t xml:space="preserve"> Gjennomført</w:t>
            </w:r>
          </w:p>
        </w:tc>
        <w:tc>
          <w:tcPr>
            <w:tcW w:w="5670" w:type="dxa"/>
            <w:shd w:val="clear" w:color="auto" w:fill="D9D9D9" w:themeFill="background1" w:themeFillShade="D9"/>
          </w:tcPr>
          <w:p w14:paraId="75BE78C2" w14:textId="77777777" w:rsidR="00CD1C20" w:rsidRPr="0013602B" w:rsidRDefault="0013602B" w:rsidP="00506981">
            <w:pPr>
              <w:rPr>
                <w:i/>
              </w:rPr>
            </w:pPr>
            <w:r w:rsidRPr="0013602B">
              <w:rPr>
                <w:i/>
              </w:rPr>
              <w:t xml:space="preserve">Pressemelding 30.9: </w:t>
            </w:r>
            <w:hyperlink r:id="rId13" w:history="1">
              <w:r w:rsidR="0030003C" w:rsidRPr="00C21C74">
                <w:rPr>
                  <w:rStyle w:val="Hyperkobling"/>
                  <w:i/>
                </w:rPr>
                <w:t>https://www.kulturradet.no/litteratur/vis-artikkel/-/naer-200-skolebiblioteker-kan-bli-omfattet-av-innkjopsordningene-for-litteratur</w:t>
              </w:r>
            </w:hyperlink>
          </w:p>
        </w:tc>
      </w:tr>
      <w:tr w:rsidR="00CD1C20" w:rsidRPr="003847CA" w14:paraId="39000BB8" w14:textId="77777777" w:rsidTr="199A7DB3">
        <w:tc>
          <w:tcPr>
            <w:tcW w:w="5670" w:type="dxa"/>
            <w:shd w:val="clear" w:color="auto" w:fill="auto"/>
          </w:tcPr>
          <w:p w14:paraId="51B2A1C9" w14:textId="77777777" w:rsidR="00CD1C20" w:rsidRDefault="007D0D29" w:rsidP="00506981">
            <w:pPr>
              <w:pStyle w:val="Listeavsnitt"/>
              <w:numPr>
                <w:ilvl w:val="0"/>
                <w:numId w:val="4"/>
              </w:numPr>
            </w:pPr>
            <w:bookmarkStart w:id="2" w:name="_Hlk72921205"/>
            <w:r>
              <w:t>Nasjonalbiblioteket skal, i samarbeid med Unit og høyere utdanningsinstitusjonene, bidra til å sikre tilgang til de store trykte utenlandske tidsskriftsamlingene som finnes i norske bibliotek i høyere utdanning.</w:t>
            </w:r>
          </w:p>
        </w:tc>
        <w:tc>
          <w:tcPr>
            <w:tcW w:w="1134" w:type="dxa"/>
            <w:shd w:val="clear" w:color="auto" w:fill="auto"/>
          </w:tcPr>
          <w:p w14:paraId="4CF570FD" w14:textId="77777777" w:rsidR="00CD1C20" w:rsidRDefault="007D0D29" w:rsidP="00506981">
            <w:r>
              <w:t>TK</w:t>
            </w:r>
          </w:p>
        </w:tc>
        <w:tc>
          <w:tcPr>
            <w:tcW w:w="1418" w:type="dxa"/>
          </w:tcPr>
          <w:p w14:paraId="7EFC72FF" w14:textId="77777777" w:rsidR="00CD1C20" w:rsidRPr="003847CA" w:rsidRDefault="00E73368" w:rsidP="00506981">
            <w:r>
              <w:t>Under arbeid</w:t>
            </w:r>
          </w:p>
        </w:tc>
        <w:tc>
          <w:tcPr>
            <w:tcW w:w="5670" w:type="dxa"/>
            <w:shd w:val="clear" w:color="auto" w:fill="auto"/>
          </w:tcPr>
          <w:p w14:paraId="35D49FB7" w14:textId="7E2A2513" w:rsidR="00CD1C20" w:rsidRPr="003847CA" w:rsidRDefault="00F85E97" w:rsidP="00051D3F">
            <w:pPr>
              <w:rPr>
                <w:rFonts w:ascii="Calibri" w:eastAsia="Calibri" w:hAnsi="Calibri" w:cs="Calibri"/>
              </w:rPr>
            </w:pPr>
            <w:r>
              <w:rPr>
                <w:rFonts w:ascii="Calibri" w:eastAsia="Calibri" w:hAnsi="Calibri" w:cs="Calibri"/>
              </w:rPr>
              <w:t xml:space="preserve">Av økonomiske grunner har NB avviklet </w:t>
            </w:r>
            <w:r w:rsidR="00845F9F">
              <w:rPr>
                <w:rFonts w:ascii="Calibri" w:eastAsia="Calibri" w:hAnsi="Calibri" w:cs="Calibri"/>
              </w:rPr>
              <w:t>tidsskriftsamlingen på eksternt lager. Har fortsatt nordisk</w:t>
            </w:r>
            <w:r w:rsidR="00452B96">
              <w:rPr>
                <w:rFonts w:ascii="Calibri" w:eastAsia="Calibri" w:hAnsi="Calibri" w:cs="Calibri"/>
              </w:rPr>
              <w:t>e på depot.</w:t>
            </w:r>
          </w:p>
        </w:tc>
      </w:tr>
      <w:tr w:rsidR="00CD1C20" w:rsidRPr="003847CA" w14:paraId="5DC12AEC" w14:textId="77777777" w:rsidTr="199A7DB3">
        <w:tc>
          <w:tcPr>
            <w:tcW w:w="5670" w:type="dxa"/>
            <w:shd w:val="clear" w:color="auto" w:fill="auto"/>
          </w:tcPr>
          <w:p w14:paraId="51CE5C52" w14:textId="77777777" w:rsidR="00CD1C20" w:rsidRDefault="007D0D29" w:rsidP="00506981">
            <w:pPr>
              <w:pStyle w:val="Listeavsnitt"/>
              <w:numPr>
                <w:ilvl w:val="0"/>
                <w:numId w:val="4"/>
              </w:numPr>
            </w:pPr>
            <w:r>
              <w:t>Nasjonalbiblioteket skal, i samarbeid med Unit og høyere utdanningsinstitusjonene, sikre bevaring og tilgang til dokument og metadata som inngår i Nasjonalt vitenarkiv</w:t>
            </w:r>
          </w:p>
        </w:tc>
        <w:tc>
          <w:tcPr>
            <w:tcW w:w="1134" w:type="dxa"/>
            <w:shd w:val="clear" w:color="auto" w:fill="auto"/>
          </w:tcPr>
          <w:p w14:paraId="74B8A4C1" w14:textId="5E2C13F8" w:rsidR="00CD1C20" w:rsidRDefault="007D0D29" w:rsidP="00506981">
            <w:r>
              <w:t xml:space="preserve">TK, </w:t>
            </w:r>
            <w:r w:rsidR="007039EB">
              <w:t>(</w:t>
            </w:r>
            <w:r w:rsidR="00592582">
              <w:t>IKT</w:t>
            </w:r>
            <w:r>
              <w:t>, FF</w:t>
            </w:r>
            <w:r w:rsidR="007039EB">
              <w:t>)</w:t>
            </w:r>
          </w:p>
        </w:tc>
        <w:tc>
          <w:tcPr>
            <w:tcW w:w="1418" w:type="dxa"/>
          </w:tcPr>
          <w:p w14:paraId="6A9580B0" w14:textId="77777777" w:rsidR="00CD1C20" w:rsidRPr="003847CA" w:rsidRDefault="00E73368" w:rsidP="00506981">
            <w:r>
              <w:t>Under arbeid</w:t>
            </w:r>
          </w:p>
        </w:tc>
        <w:tc>
          <w:tcPr>
            <w:tcW w:w="5670" w:type="dxa"/>
            <w:shd w:val="clear" w:color="auto" w:fill="auto"/>
          </w:tcPr>
          <w:p w14:paraId="0942AEC8" w14:textId="77862152" w:rsidR="0060515A" w:rsidRDefault="000F7D68" w:rsidP="000F7D68">
            <w:r w:rsidRPr="000F7D68">
              <w:t>NB er i dialog med Unit om dette, og det vil inngå i arbeidet med mottaksløypene for digital pliktavlevering i 202</w:t>
            </w:r>
            <w:r w:rsidR="00FA36DE">
              <w:t>2</w:t>
            </w:r>
            <w:r w:rsidRPr="000F7D68">
              <w:t>. </w:t>
            </w:r>
          </w:p>
          <w:p w14:paraId="2E533926" w14:textId="77777777" w:rsidR="00C54FDB" w:rsidRDefault="00C54FDB" w:rsidP="000F7D68"/>
          <w:p w14:paraId="21AE7B3B" w14:textId="77777777" w:rsidR="0060515A" w:rsidRDefault="0060515A" w:rsidP="000F7D68"/>
          <w:p w14:paraId="0476D474" w14:textId="5E37E73A" w:rsidR="0060515A" w:rsidRPr="000F7D68" w:rsidRDefault="0060515A" w:rsidP="000F7D68"/>
        </w:tc>
      </w:tr>
      <w:tr w:rsidR="00CD1C20" w:rsidRPr="003847CA" w14:paraId="79D4129A" w14:textId="77777777" w:rsidTr="199A7DB3">
        <w:tc>
          <w:tcPr>
            <w:tcW w:w="5670" w:type="dxa"/>
            <w:shd w:val="clear" w:color="auto" w:fill="auto"/>
          </w:tcPr>
          <w:p w14:paraId="56989632" w14:textId="77777777" w:rsidR="00CD1C20" w:rsidRDefault="007D0D29" w:rsidP="00506981">
            <w:pPr>
              <w:pStyle w:val="Listeavsnitt"/>
              <w:numPr>
                <w:ilvl w:val="0"/>
                <w:numId w:val="4"/>
              </w:numPr>
            </w:pPr>
            <w:r>
              <w:t>Nasjonalbiblioteket skal i samarbeid med Unit etablere en nasjonal metadatabrønn som sikrer én autorisert kilde til metadata for norske bibliotek, og som muliggjør gjenbruk av metadata både mellom bibliotekene og mellom bibliotekene og andre aktører.</w:t>
            </w:r>
          </w:p>
        </w:tc>
        <w:tc>
          <w:tcPr>
            <w:tcW w:w="1134" w:type="dxa"/>
            <w:shd w:val="clear" w:color="auto" w:fill="auto"/>
          </w:tcPr>
          <w:p w14:paraId="36C6DCAC" w14:textId="77777777" w:rsidR="000547C0" w:rsidRDefault="000547C0" w:rsidP="000547C0">
            <w:r>
              <w:t>TK</w:t>
            </w:r>
          </w:p>
          <w:p w14:paraId="060C8A87" w14:textId="665BBD34" w:rsidR="000547C0" w:rsidRDefault="00592582" w:rsidP="000547C0">
            <w:r>
              <w:t>IKT</w:t>
            </w:r>
          </w:p>
          <w:p w14:paraId="2A2B20EE" w14:textId="77777777" w:rsidR="00CD1C20" w:rsidRDefault="007039EB" w:rsidP="000547C0">
            <w:r>
              <w:t>SBU</w:t>
            </w:r>
          </w:p>
        </w:tc>
        <w:tc>
          <w:tcPr>
            <w:tcW w:w="1418" w:type="dxa"/>
          </w:tcPr>
          <w:p w14:paraId="539B13AA" w14:textId="77777777" w:rsidR="00CD1C20" w:rsidRPr="00FA36DE" w:rsidRDefault="00EC76E0" w:rsidP="00506981">
            <w:r w:rsidRPr="00FA36DE">
              <w:t>Under arbeid</w:t>
            </w:r>
          </w:p>
        </w:tc>
        <w:tc>
          <w:tcPr>
            <w:tcW w:w="5670" w:type="dxa"/>
            <w:shd w:val="clear" w:color="auto" w:fill="auto"/>
          </w:tcPr>
          <w:p w14:paraId="7F4E4C5A" w14:textId="0D5B80B2" w:rsidR="00CD1C20" w:rsidRPr="00FA36DE" w:rsidRDefault="007E087D" w:rsidP="0030003C">
            <w:r>
              <w:t>Ble drøftet i strategisk råd oktober 22</w:t>
            </w:r>
          </w:p>
        </w:tc>
      </w:tr>
      <w:tr w:rsidR="00CD1C20" w:rsidRPr="003847CA" w14:paraId="03B8DD1C" w14:textId="77777777" w:rsidTr="199A7DB3">
        <w:tc>
          <w:tcPr>
            <w:tcW w:w="5670" w:type="dxa"/>
            <w:shd w:val="clear" w:color="auto" w:fill="auto"/>
          </w:tcPr>
          <w:p w14:paraId="57DA8C2A" w14:textId="77777777" w:rsidR="00CD1C20" w:rsidRDefault="007D0D29" w:rsidP="00506981">
            <w:pPr>
              <w:pStyle w:val="Listeavsnitt"/>
              <w:numPr>
                <w:ilvl w:val="0"/>
                <w:numId w:val="4"/>
              </w:numPr>
            </w:pPr>
            <w:r>
              <w:lastRenderedPageBreak/>
              <w:t>Nasjonalbiblioteket skal i samarbeid med Unit bidra til at Felles autoritetsregister blir implementert i de ulike biblioteksystemene i Norge, og utvides til å inkludere flere autoritetstyper.</w:t>
            </w:r>
          </w:p>
        </w:tc>
        <w:tc>
          <w:tcPr>
            <w:tcW w:w="1134" w:type="dxa"/>
            <w:shd w:val="clear" w:color="auto" w:fill="auto"/>
          </w:tcPr>
          <w:p w14:paraId="76400896" w14:textId="7FC1C004" w:rsidR="00CD1C20" w:rsidRDefault="007D0D29" w:rsidP="007039EB">
            <w:r>
              <w:t xml:space="preserve">TK </w:t>
            </w:r>
            <w:r w:rsidR="007039EB">
              <w:t>(</w:t>
            </w:r>
            <w:r w:rsidR="00592582">
              <w:t>IKT</w:t>
            </w:r>
            <w:r w:rsidR="007039EB">
              <w:t>)</w:t>
            </w:r>
          </w:p>
        </w:tc>
        <w:tc>
          <w:tcPr>
            <w:tcW w:w="1418" w:type="dxa"/>
          </w:tcPr>
          <w:p w14:paraId="119660D3" w14:textId="77777777" w:rsidR="00CD1C20" w:rsidRPr="00FA36DE" w:rsidRDefault="00B662DF" w:rsidP="00506981">
            <w:r w:rsidRPr="00FA36DE">
              <w:t>Ikke påbegynt</w:t>
            </w:r>
          </w:p>
        </w:tc>
        <w:tc>
          <w:tcPr>
            <w:tcW w:w="5670" w:type="dxa"/>
            <w:shd w:val="clear" w:color="auto" w:fill="auto"/>
          </w:tcPr>
          <w:p w14:paraId="510D3BB8" w14:textId="2ECEB8AE" w:rsidR="00CD1C20" w:rsidRPr="00FA36DE" w:rsidRDefault="004406EB" w:rsidP="00506981">
            <w:r w:rsidRPr="00FA36DE">
              <w:t>Skal sees i sammenheng med implementering av metadatabrønnen.</w:t>
            </w:r>
            <w:r w:rsidR="008B7F7B">
              <w:t xml:space="preserve"> </w:t>
            </w:r>
          </w:p>
        </w:tc>
      </w:tr>
      <w:bookmarkEnd w:id="2"/>
      <w:tr w:rsidR="00CD1C20" w:rsidRPr="003847CA" w14:paraId="73D3EF44" w14:textId="77777777" w:rsidTr="199A7DB3">
        <w:tc>
          <w:tcPr>
            <w:tcW w:w="5670" w:type="dxa"/>
            <w:shd w:val="clear" w:color="auto" w:fill="auto"/>
          </w:tcPr>
          <w:p w14:paraId="660737C9" w14:textId="77777777" w:rsidR="00CD1C20" w:rsidRDefault="007D0D29" w:rsidP="007D0D29">
            <w:pPr>
              <w:pStyle w:val="Listeavsnitt"/>
              <w:numPr>
                <w:ilvl w:val="0"/>
                <w:numId w:val="4"/>
              </w:numPr>
            </w:pPr>
            <w:r>
              <w:t xml:space="preserve">Nasjonalbiblioteket skal videreutvikle Nasjonalt lånekort. </w:t>
            </w:r>
          </w:p>
        </w:tc>
        <w:tc>
          <w:tcPr>
            <w:tcW w:w="1134" w:type="dxa"/>
            <w:shd w:val="clear" w:color="auto" w:fill="auto"/>
          </w:tcPr>
          <w:p w14:paraId="3DF41833" w14:textId="4002D2B1" w:rsidR="00CD1C20" w:rsidRDefault="00AC7BC2" w:rsidP="00506981">
            <w:r>
              <w:t>TK (BU, DF)</w:t>
            </w:r>
          </w:p>
        </w:tc>
        <w:tc>
          <w:tcPr>
            <w:tcW w:w="1418" w:type="dxa"/>
          </w:tcPr>
          <w:p w14:paraId="585131DF" w14:textId="77777777" w:rsidR="00CD1C20" w:rsidRPr="00FA36DE" w:rsidRDefault="00C21C74" w:rsidP="00506981">
            <w:r w:rsidRPr="00FA36DE">
              <w:t>Under arbeid</w:t>
            </w:r>
          </w:p>
        </w:tc>
        <w:tc>
          <w:tcPr>
            <w:tcW w:w="5670" w:type="dxa"/>
            <w:shd w:val="clear" w:color="auto" w:fill="auto"/>
          </w:tcPr>
          <w:p w14:paraId="62410647" w14:textId="35206CBF" w:rsidR="00281982" w:rsidRDefault="00281982" w:rsidP="00C3506A">
            <w:pPr>
              <w:rPr>
                <w:rFonts w:eastAsia="Times New Roman"/>
              </w:rPr>
            </w:pPr>
            <w:r>
              <w:t>Var s</w:t>
            </w:r>
            <w:r w:rsidR="00E97FCC" w:rsidRPr="00FA36DE">
              <w:t>ak på rådsmøtet 21.oktober 2020</w:t>
            </w:r>
            <w:r w:rsidR="00FE1AF0">
              <w:t xml:space="preserve">. Arbeidet skal sluttføres </w:t>
            </w:r>
            <w:r w:rsidR="00300FCF">
              <w:t>våren 23.</w:t>
            </w:r>
            <w:r w:rsidR="00C3506A">
              <w:rPr>
                <w:rFonts w:eastAsia="Times New Roman"/>
              </w:rPr>
              <w:t xml:space="preserve"> </w:t>
            </w:r>
          </w:p>
          <w:p w14:paraId="14579DD6" w14:textId="739AB9DE" w:rsidR="005D7E87" w:rsidRPr="00FA36DE" w:rsidRDefault="005D7E87" w:rsidP="00B662DF"/>
          <w:p w14:paraId="4077327B" w14:textId="77777777" w:rsidR="00A94B9D" w:rsidRPr="00FA36DE" w:rsidRDefault="00A94B9D" w:rsidP="00B662DF"/>
          <w:p w14:paraId="305CD13D" w14:textId="2C315E23" w:rsidR="00A94B9D" w:rsidRPr="00FA36DE" w:rsidRDefault="00A94B9D" w:rsidP="00A94B9D"/>
        </w:tc>
      </w:tr>
      <w:tr w:rsidR="00CD1C20" w:rsidRPr="003847CA" w14:paraId="1531B9E1" w14:textId="77777777" w:rsidTr="199A7DB3">
        <w:tc>
          <w:tcPr>
            <w:tcW w:w="5670" w:type="dxa"/>
            <w:shd w:val="clear" w:color="auto" w:fill="auto"/>
          </w:tcPr>
          <w:p w14:paraId="248F094D" w14:textId="77777777" w:rsidR="00CD1C20" w:rsidRDefault="007D3108" w:rsidP="00506981">
            <w:pPr>
              <w:pStyle w:val="Listeavsnitt"/>
              <w:numPr>
                <w:ilvl w:val="0"/>
                <w:numId w:val="4"/>
              </w:numPr>
            </w:pPr>
            <w:r>
              <w:t>Nasjonalbiblioteket skal i samarbeid med fylkeskommunene arrangere seminarer og konferanser som gir kunnskap om og opplæring i bruken av nasjonale bibliotektjenester.</w:t>
            </w:r>
          </w:p>
        </w:tc>
        <w:tc>
          <w:tcPr>
            <w:tcW w:w="1134" w:type="dxa"/>
            <w:shd w:val="clear" w:color="auto" w:fill="auto"/>
          </w:tcPr>
          <w:p w14:paraId="1E64A3B8" w14:textId="4759AC76" w:rsidR="00CD1C20" w:rsidRDefault="007D3108" w:rsidP="007039EB">
            <w:r>
              <w:t xml:space="preserve">BU </w:t>
            </w:r>
          </w:p>
        </w:tc>
        <w:tc>
          <w:tcPr>
            <w:tcW w:w="1418" w:type="dxa"/>
          </w:tcPr>
          <w:p w14:paraId="15E98E08" w14:textId="768F40C2" w:rsidR="00CD1C20" w:rsidRPr="00FA36DE" w:rsidRDefault="00F20AB5" w:rsidP="00506981">
            <w:r w:rsidRPr="00FA36DE">
              <w:t>Løpende</w:t>
            </w:r>
          </w:p>
        </w:tc>
        <w:tc>
          <w:tcPr>
            <w:tcW w:w="5670" w:type="dxa"/>
            <w:shd w:val="clear" w:color="auto" w:fill="auto"/>
          </w:tcPr>
          <w:p w14:paraId="3BFA879F" w14:textId="77777777" w:rsidR="00CD1C20" w:rsidRPr="00FA36DE" w:rsidRDefault="00B662DF" w:rsidP="00506981">
            <w:r w:rsidRPr="00FA36DE">
              <w:t>Løpende kontakt med fylkesbibliotekene og enkelt bibliotek om dette.</w:t>
            </w:r>
          </w:p>
        </w:tc>
      </w:tr>
      <w:tr w:rsidR="00CD1C20" w:rsidRPr="003847CA" w14:paraId="616B64FC" w14:textId="77777777" w:rsidTr="199A7DB3">
        <w:tc>
          <w:tcPr>
            <w:tcW w:w="5670" w:type="dxa"/>
            <w:shd w:val="clear" w:color="auto" w:fill="auto"/>
          </w:tcPr>
          <w:p w14:paraId="2FB49B6C" w14:textId="77777777" w:rsidR="00CD1C20" w:rsidRDefault="007D3108" w:rsidP="00506981">
            <w:pPr>
              <w:pStyle w:val="Listeavsnitt"/>
              <w:numPr>
                <w:ilvl w:val="0"/>
                <w:numId w:val="4"/>
              </w:numPr>
            </w:pPr>
            <w:r>
              <w:t>Nasjonalbiblioteket vil styrke bibliotekutvikling.no som en faglig ressurs for bibliotekansatte.</w:t>
            </w:r>
          </w:p>
        </w:tc>
        <w:tc>
          <w:tcPr>
            <w:tcW w:w="1134" w:type="dxa"/>
            <w:shd w:val="clear" w:color="auto" w:fill="auto"/>
          </w:tcPr>
          <w:p w14:paraId="3EBB37EE" w14:textId="563A14BD" w:rsidR="00CD1C20" w:rsidRDefault="007D3108" w:rsidP="007039EB">
            <w:r>
              <w:t>BU (DF</w:t>
            </w:r>
            <w:r w:rsidR="007039EB">
              <w:t>)</w:t>
            </w:r>
          </w:p>
        </w:tc>
        <w:tc>
          <w:tcPr>
            <w:tcW w:w="1418" w:type="dxa"/>
          </w:tcPr>
          <w:p w14:paraId="2F5D7A0E" w14:textId="54AEAC09" w:rsidR="00CD1C20" w:rsidRPr="003847CA" w:rsidRDefault="004406EB" w:rsidP="00506981">
            <w:r>
              <w:t>Løpende</w:t>
            </w:r>
          </w:p>
        </w:tc>
        <w:tc>
          <w:tcPr>
            <w:tcW w:w="5670" w:type="dxa"/>
            <w:shd w:val="clear" w:color="auto" w:fill="auto"/>
          </w:tcPr>
          <w:p w14:paraId="644303BA" w14:textId="77777777" w:rsidR="00CD1C20" w:rsidRPr="00A33D9A" w:rsidRDefault="00E97FCC" w:rsidP="00E97FCC">
            <w:r w:rsidRPr="00A33D9A">
              <w:t>Innleveringsportal for s</w:t>
            </w:r>
            <w:r w:rsidR="00B662DF" w:rsidRPr="00A33D9A">
              <w:t>øknad</w:t>
            </w:r>
            <w:r w:rsidRPr="00A33D9A">
              <w:t>er</w:t>
            </w:r>
            <w:r w:rsidR="0013602B" w:rsidRPr="00A33D9A">
              <w:t>-</w:t>
            </w:r>
            <w:r w:rsidR="00B662DF" w:rsidRPr="00A33D9A">
              <w:t xml:space="preserve"> og statistikk</w:t>
            </w:r>
            <w:r w:rsidRPr="00A33D9A">
              <w:t xml:space="preserve"> er</w:t>
            </w:r>
            <w:r w:rsidR="00B662DF" w:rsidRPr="00A33D9A">
              <w:t xml:space="preserve"> tatt i bruk. </w:t>
            </w:r>
            <w:r w:rsidRPr="00A33D9A">
              <w:t xml:space="preserve">Ny statistikkpresentasjon tatt i bruk. </w:t>
            </w:r>
            <w:r w:rsidR="00936BB2" w:rsidRPr="00A33D9A">
              <w:t>Prosjektbanken er fornyet. Det er laget og bestilt flere kompetansehevende kurs.</w:t>
            </w:r>
          </w:p>
          <w:p w14:paraId="74D00B31" w14:textId="77777777" w:rsidR="00D12D21" w:rsidRPr="00A33D9A" w:rsidRDefault="00D12D21" w:rsidP="00E97FCC"/>
          <w:p w14:paraId="302047B3" w14:textId="37F8AA83" w:rsidR="00D12D21" w:rsidRPr="00A33D9A" w:rsidRDefault="00D12D21" w:rsidP="00E97FCC"/>
        </w:tc>
      </w:tr>
    </w:tbl>
    <w:p w14:paraId="700DF1E8" w14:textId="77777777" w:rsidR="00B64AFF" w:rsidRDefault="00B64AFF" w:rsidP="002F5E40">
      <w:pPr>
        <w:rPr>
          <w:b/>
          <w:sz w:val="28"/>
          <w:szCs w:val="32"/>
          <w:lang w:val="nn-NO"/>
        </w:rPr>
      </w:pPr>
    </w:p>
    <w:p w14:paraId="06E1E284" w14:textId="77777777" w:rsidR="00A94B9D" w:rsidRDefault="00A94B9D" w:rsidP="002F5E40">
      <w:pPr>
        <w:rPr>
          <w:b/>
          <w:sz w:val="28"/>
          <w:szCs w:val="32"/>
          <w:lang w:val="nn-NO"/>
        </w:rPr>
      </w:pPr>
    </w:p>
    <w:p w14:paraId="757BCF5D" w14:textId="32B197C6" w:rsidR="00C44203" w:rsidRDefault="00C44203" w:rsidP="002F5E40">
      <w:pPr>
        <w:rPr>
          <w:b/>
          <w:sz w:val="28"/>
          <w:szCs w:val="32"/>
          <w:lang w:val="nn-NO"/>
        </w:rPr>
      </w:pPr>
    </w:p>
    <w:p w14:paraId="62185275" w14:textId="5A203B71" w:rsidR="00D12D21" w:rsidRDefault="00D12D21" w:rsidP="002F5E40">
      <w:pPr>
        <w:rPr>
          <w:b/>
          <w:sz w:val="28"/>
          <w:szCs w:val="32"/>
          <w:lang w:val="nn-NO"/>
        </w:rPr>
      </w:pPr>
    </w:p>
    <w:p w14:paraId="2195339F" w14:textId="73EA1EDE" w:rsidR="00D12D21" w:rsidRDefault="00D12D21" w:rsidP="002F5E40">
      <w:pPr>
        <w:rPr>
          <w:b/>
          <w:sz w:val="28"/>
          <w:szCs w:val="32"/>
          <w:lang w:val="nn-NO"/>
        </w:rPr>
      </w:pPr>
    </w:p>
    <w:p w14:paraId="77AF2F1E" w14:textId="77777777" w:rsidR="00D12D21" w:rsidRDefault="00D12D21" w:rsidP="002F5E40">
      <w:pPr>
        <w:rPr>
          <w:b/>
          <w:sz w:val="28"/>
          <w:szCs w:val="32"/>
          <w:lang w:val="nn-NO"/>
        </w:rPr>
      </w:pPr>
    </w:p>
    <w:p w14:paraId="09C61DF0" w14:textId="77777777" w:rsidR="00C44203" w:rsidRDefault="00C44203" w:rsidP="002F5E40">
      <w:pPr>
        <w:rPr>
          <w:b/>
          <w:sz w:val="28"/>
          <w:szCs w:val="32"/>
          <w:lang w:val="nn-NO"/>
        </w:rPr>
      </w:pPr>
    </w:p>
    <w:p w14:paraId="620653BB" w14:textId="4C54ACB2" w:rsidR="002F5E40" w:rsidRPr="00E02A0A" w:rsidRDefault="00E02A0A" w:rsidP="002F5E40">
      <w:pPr>
        <w:rPr>
          <w:b/>
          <w:sz w:val="28"/>
          <w:szCs w:val="32"/>
        </w:rPr>
      </w:pPr>
      <w:r w:rsidRPr="00E02A0A">
        <w:rPr>
          <w:b/>
          <w:sz w:val="28"/>
          <w:szCs w:val="32"/>
          <w:lang w:val="nn-NO"/>
        </w:rPr>
        <w:lastRenderedPageBreak/>
        <w:t xml:space="preserve">Del </w:t>
      </w:r>
      <w:r w:rsidR="00AC7BC2">
        <w:rPr>
          <w:b/>
          <w:sz w:val="28"/>
          <w:szCs w:val="32"/>
          <w:lang w:val="nn-NO"/>
        </w:rPr>
        <w:t>I</w:t>
      </w:r>
      <w:r w:rsidRPr="00E02A0A">
        <w:rPr>
          <w:b/>
          <w:sz w:val="28"/>
          <w:szCs w:val="32"/>
          <w:lang w:val="nn-NO"/>
        </w:rPr>
        <w:t xml:space="preserve">I. </w:t>
      </w:r>
      <w:r w:rsidR="0058739B" w:rsidRPr="00E02A0A">
        <w:rPr>
          <w:b/>
          <w:sz w:val="28"/>
          <w:szCs w:val="32"/>
        </w:rPr>
        <w:t>T</w:t>
      </w:r>
      <w:r w:rsidR="007D3108" w:rsidRPr="00E02A0A">
        <w:rPr>
          <w:b/>
          <w:sz w:val="28"/>
          <w:szCs w:val="32"/>
        </w:rPr>
        <w:t xml:space="preserve">iltak </w:t>
      </w:r>
      <w:r w:rsidR="00464789" w:rsidRPr="00E02A0A">
        <w:rPr>
          <w:b/>
          <w:sz w:val="28"/>
          <w:szCs w:val="32"/>
        </w:rPr>
        <w:t xml:space="preserve">som </w:t>
      </w:r>
      <w:r w:rsidR="007D3108" w:rsidRPr="00E02A0A">
        <w:rPr>
          <w:b/>
          <w:sz w:val="28"/>
          <w:szCs w:val="32"/>
        </w:rPr>
        <w:t>omtales</w:t>
      </w:r>
      <w:r w:rsidR="00464789" w:rsidRPr="00E02A0A">
        <w:rPr>
          <w:b/>
          <w:sz w:val="28"/>
          <w:szCs w:val="32"/>
        </w:rPr>
        <w:t xml:space="preserve"> </w:t>
      </w:r>
      <w:r w:rsidR="007D3108" w:rsidRPr="00E02A0A">
        <w:rPr>
          <w:b/>
          <w:sz w:val="28"/>
          <w:szCs w:val="32"/>
        </w:rPr>
        <w:t xml:space="preserve">i </w:t>
      </w:r>
      <w:r w:rsidR="00592582" w:rsidRPr="00E02A0A">
        <w:rPr>
          <w:b/>
          <w:sz w:val="28"/>
          <w:szCs w:val="32"/>
        </w:rPr>
        <w:t>teksten,</w:t>
      </w:r>
      <w:r w:rsidR="00464789" w:rsidRPr="00E02A0A">
        <w:rPr>
          <w:b/>
          <w:sz w:val="28"/>
          <w:szCs w:val="32"/>
        </w:rPr>
        <w:t xml:space="preserve"> men ikke løfte</w:t>
      </w:r>
      <w:r w:rsidR="007D3108" w:rsidRPr="00E02A0A">
        <w:rPr>
          <w:b/>
          <w:sz w:val="28"/>
          <w:szCs w:val="32"/>
        </w:rPr>
        <w:t>s</w:t>
      </w:r>
      <w:r w:rsidR="00464789" w:rsidRPr="00E02A0A">
        <w:rPr>
          <w:b/>
          <w:sz w:val="28"/>
          <w:szCs w:val="32"/>
        </w:rPr>
        <w:t xml:space="preserve"> fram i tiltakslisten</w:t>
      </w:r>
    </w:p>
    <w:p w14:paraId="27C70FEA" w14:textId="77777777" w:rsidR="0058739B" w:rsidRDefault="0058739B" w:rsidP="002F5E40">
      <w:pPr>
        <w:rPr>
          <w:b/>
          <w:sz w:val="24"/>
        </w:rPr>
      </w:pPr>
      <w:r>
        <w:rPr>
          <w:b/>
          <w:sz w:val="24"/>
        </w:rPr>
        <w:t>1. Regjeringens bibliotekpolitikk</w:t>
      </w:r>
    </w:p>
    <w:tbl>
      <w:tblPr>
        <w:tblStyle w:val="Tabellrutenett"/>
        <w:tblW w:w="13892" w:type="dxa"/>
        <w:tblLayout w:type="fixed"/>
        <w:tblLook w:val="04A0" w:firstRow="1" w:lastRow="0" w:firstColumn="1" w:lastColumn="0" w:noHBand="0" w:noVBand="1"/>
      </w:tblPr>
      <w:tblGrid>
        <w:gridCol w:w="5670"/>
        <w:gridCol w:w="1134"/>
        <w:gridCol w:w="1418"/>
        <w:gridCol w:w="5670"/>
      </w:tblGrid>
      <w:tr w:rsidR="007D3108" w:rsidRPr="00AB58D3" w14:paraId="3AEC44A3" w14:textId="77777777" w:rsidTr="00096D61">
        <w:tc>
          <w:tcPr>
            <w:tcW w:w="5670" w:type="dxa"/>
          </w:tcPr>
          <w:p w14:paraId="1ABA5BD4" w14:textId="77777777" w:rsidR="007D3108" w:rsidRPr="00DB785F" w:rsidRDefault="007D3108" w:rsidP="00096D61">
            <w:pPr>
              <w:rPr>
                <w:b/>
              </w:rPr>
            </w:pPr>
            <w:r w:rsidRPr="00DB785F">
              <w:rPr>
                <w:b/>
              </w:rPr>
              <w:t>Tiltak</w:t>
            </w:r>
          </w:p>
        </w:tc>
        <w:tc>
          <w:tcPr>
            <w:tcW w:w="1134" w:type="dxa"/>
          </w:tcPr>
          <w:p w14:paraId="7A6182FE" w14:textId="77777777" w:rsidR="007D3108" w:rsidRPr="00DB785F" w:rsidRDefault="007D3108" w:rsidP="00096D61">
            <w:pPr>
              <w:rPr>
                <w:b/>
              </w:rPr>
            </w:pPr>
            <w:r>
              <w:rPr>
                <w:b/>
              </w:rPr>
              <w:t>Ansvar</w:t>
            </w:r>
          </w:p>
        </w:tc>
        <w:tc>
          <w:tcPr>
            <w:tcW w:w="1418" w:type="dxa"/>
          </w:tcPr>
          <w:p w14:paraId="09EB4635" w14:textId="77777777" w:rsidR="007D3108" w:rsidRDefault="007D3108" w:rsidP="00096D61">
            <w:pPr>
              <w:rPr>
                <w:b/>
              </w:rPr>
            </w:pPr>
            <w:r>
              <w:rPr>
                <w:b/>
              </w:rPr>
              <w:t>Status</w:t>
            </w:r>
          </w:p>
        </w:tc>
        <w:tc>
          <w:tcPr>
            <w:tcW w:w="5670" w:type="dxa"/>
          </w:tcPr>
          <w:p w14:paraId="21F12384" w14:textId="77777777" w:rsidR="007D3108" w:rsidRPr="00DB785F" w:rsidRDefault="007D3108" w:rsidP="00096D61">
            <w:pPr>
              <w:rPr>
                <w:b/>
              </w:rPr>
            </w:pPr>
            <w:r>
              <w:rPr>
                <w:b/>
              </w:rPr>
              <w:t>Kommentar</w:t>
            </w:r>
          </w:p>
        </w:tc>
      </w:tr>
      <w:tr w:rsidR="007D3108" w:rsidRPr="003847CA" w14:paraId="483043D8" w14:textId="77777777" w:rsidTr="00096D61">
        <w:tc>
          <w:tcPr>
            <w:tcW w:w="5670" w:type="dxa"/>
            <w:shd w:val="clear" w:color="auto" w:fill="auto"/>
          </w:tcPr>
          <w:p w14:paraId="1511F836" w14:textId="77777777" w:rsidR="009B4972" w:rsidRDefault="009B4972" w:rsidP="009B4972">
            <w:r>
              <w:t>«Samtidig med bibliotekstrategien legges det frem en</w:t>
            </w:r>
          </w:p>
          <w:p w14:paraId="6D6BDEAB" w14:textId="77777777" w:rsidR="007D3108" w:rsidRDefault="009B4972" w:rsidP="0058739B">
            <w:pPr>
              <w:pStyle w:val="Rentekst"/>
            </w:pPr>
            <w:r>
              <w:t xml:space="preserve">dataspillstrategi, der bibliotekene skal løftes frem </w:t>
            </w:r>
            <w:r>
              <w:cr/>
              <w:t xml:space="preserve">som sentrale for formidling og spredning av norske dataspill» (s. 9): </w:t>
            </w:r>
            <w:r w:rsidRPr="00051D3F">
              <w:rPr>
                <w:i/>
              </w:rPr>
              <w:t>(Dataspillst</w:t>
            </w:r>
            <w:r w:rsidR="0058739B" w:rsidRPr="00051D3F">
              <w:rPr>
                <w:i/>
              </w:rPr>
              <w:t>rat</w:t>
            </w:r>
            <w:r w:rsidRPr="00051D3F">
              <w:rPr>
                <w:i/>
              </w:rPr>
              <w:t>egien: «Norsk filminstitutt og Nasjonalbiblioteket skal samarbeide om å legge til rette for deling av kunnskap og erfaringer om formidling av dataspill i bibliotekene».</w:t>
            </w:r>
            <w:r w:rsidR="00051D3F" w:rsidRPr="00051D3F">
              <w:rPr>
                <w:i/>
              </w:rPr>
              <w:t>)</w:t>
            </w:r>
          </w:p>
        </w:tc>
        <w:tc>
          <w:tcPr>
            <w:tcW w:w="1134" w:type="dxa"/>
            <w:shd w:val="clear" w:color="auto" w:fill="auto"/>
          </w:tcPr>
          <w:p w14:paraId="5E4A4905" w14:textId="42B610D3" w:rsidR="007D3108" w:rsidRDefault="0058739B" w:rsidP="007039EB">
            <w:r>
              <w:t>BU</w:t>
            </w:r>
            <w:r w:rsidR="00C52522">
              <w:t xml:space="preserve"> </w:t>
            </w:r>
          </w:p>
        </w:tc>
        <w:tc>
          <w:tcPr>
            <w:tcW w:w="1418" w:type="dxa"/>
          </w:tcPr>
          <w:p w14:paraId="62E02B3E" w14:textId="77777777" w:rsidR="007D3108" w:rsidRPr="003847CA" w:rsidRDefault="00B662DF" w:rsidP="00B662DF">
            <w:r>
              <w:t>Under arbeid</w:t>
            </w:r>
          </w:p>
        </w:tc>
        <w:tc>
          <w:tcPr>
            <w:tcW w:w="5670" w:type="dxa"/>
            <w:shd w:val="clear" w:color="auto" w:fill="auto"/>
          </w:tcPr>
          <w:p w14:paraId="4CE7CEFA" w14:textId="16AF9780" w:rsidR="00936BB2" w:rsidRDefault="0060515A" w:rsidP="0030003C">
            <w:r w:rsidRPr="00FA36DE">
              <w:t>S</w:t>
            </w:r>
            <w:r w:rsidR="00936BB2" w:rsidRPr="00FA36DE">
              <w:t>eminar om spill i bibliotek den 3.9</w:t>
            </w:r>
            <w:r w:rsidRPr="00FA36DE">
              <w:t>.20. Fått laget og lagt ut eget nettkurs om</w:t>
            </w:r>
            <w:r w:rsidR="00936BB2" w:rsidRPr="00FA36DE">
              <w:t xml:space="preserve"> spillformidling</w:t>
            </w:r>
            <w:r w:rsidRPr="00FA36DE">
              <w:t xml:space="preserve"> </w:t>
            </w:r>
            <w:r w:rsidR="00936BB2" w:rsidRPr="00FA36DE">
              <w:t>bibliotekutvikling.no</w:t>
            </w:r>
          </w:p>
          <w:p w14:paraId="755D4158" w14:textId="661FF101" w:rsidR="0005148D" w:rsidRDefault="0005148D" w:rsidP="0030003C">
            <w:r>
              <w:t>Har jevnlig møter med NFI</w:t>
            </w:r>
          </w:p>
          <w:p w14:paraId="726DABEC" w14:textId="77777777" w:rsidR="0005148D" w:rsidRDefault="0005148D" w:rsidP="0030003C"/>
          <w:p w14:paraId="70EA5E98" w14:textId="512B026F" w:rsidR="00D12D21" w:rsidRPr="00FA36DE" w:rsidRDefault="008B7F7B" w:rsidP="0030003C">
            <w:r>
              <w:t>(Notat april 22)</w:t>
            </w:r>
          </w:p>
          <w:p w14:paraId="73FC2469" w14:textId="77777777" w:rsidR="00936BB2" w:rsidRPr="00FA36DE" w:rsidRDefault="00936BB2" w:rsidP="0030003C"/>
          <w:p w14:paraId="2B0DB6F3" w14:textId="77777777" w:rsidR="0030003C" w:rsidRPr="003847CA" w:rsidRDefault="0030003C" w:rsidP="0030003C"/>
        </w:tc>
      </w:tr>
      <w:tr w:rsidR="009B4972" w:rsidRPr="003847CA" w14:paraId="35808657" w14:textId="77777777" w:rsidTr="00AC0950">
        <w:tc>
          <w:tcPr>
            <w:tcW w:w="5670" w:type="dxa"/>
            <w:shd w:val="clear" w:color="auto" w:fill="D9D9D9" w:themeFill="background1" w:themeFillShade="D9"/>
          </w:tcPr>
          <w:p w14:paraId="7EA79ED0" w14:textId="77777777" w:rsidR="009B4972" w:rsidRPr="00AC0950" w:rsidRDefault="0058739B" w:rsidP="009B4972">
            <w:r w:rsidRPr="00AC0950">
              <w:t>«Barn og unge som målgruppe er særlig viktig for denne regjeringen, og bibliotekstrategien bør derfor sees i sammenheng med arbeidet med en ny barne- og ungdomskulturmelding.» (s. 8)</w:t>
            </w:r>
          </w:p>
        </w:tc>
        <w:tc>
          <w:tcPr>
            <w:tcW w:w="1134" w:type="dxa"/>
            <w:shd w:val="clear" w:color="auto" w:fill="D9D9D9" w:themeFill="background1" w:themeFillShade="D9"/>
          </w:tcPr>
          <w:p w14:paraId="7F84A099" w14:textId="77777777" w:rsidR="009B4972" w:rsidRPr="00AC0950" w:rsidRDefault="0058739B" w:rsidP="00DA28C2">
            <w:r w:rsidRPr="00AC0950">
              <w:t>SBU</w:t>
            </w:r>
            <w:r w:rsidR="00C52522" w:rsidRPr="00AC0950">
              <w:t xml:space="preserve"> </w:t>
            </w:r>
          </w:p>
        </w:tc>
        <w:tc>
          <w:tcPr>
            <w:tcW w:w="1418" w:type="dxa"/>
            <w:shd w:val="clear" w:color="auto" w:fill="D9D9D9" w:themeFill="background1" w:themeFillShade="D9"/>
          </w:tcPr>
          <w:p w14:paraId="1E120459" w14:textId="73105DFE" w:rsidR="009B4972" w:rsidRPr="00FA36DE" w:rsidRDefault="004406EB" w:rsidP="00096D61">
            <w:r w:rsidRPr="00FA36DE">
              <w:t>Gjennomført</w:t>
            </w:r>
          </w:p>
        </w:tc>
        <w:tc>
          <w:tcPr>
            <w:tcW w:w="5670" w:type="dxa"/>
            <w:shd w:val="clear" w:color="auto" w:fill="D9D9D9" w:themeFill="background1" w:themeFillShade="D9"/>
          </w:tcPr>
          <w:p w14:paraId="6C3FBD0C" w14:textId="749CA2DE" w:rsidR="00AC0950" w:rsidRPr="00FA36DE" w:rsidRDefault="00B14FB8" w:rsidP="00051D3F">
            <w:r w:rsidRPr="00FA36DE">
              <w:t>KD</w:t>
            </w:r>
            <w:r w:rsidR="004406EB" w:rsidRPr="00FA36DE">
              <w:t xml:space="preserve"> la fram Stortingsmeldingen 19.03.2021. Komitebehandlet </w:t>
            </w:r>
            <w:r w:rsidR="00AC0950" w:rsidRPr="00FA36DE">
              <w:t>25.05.2021. NB leverte innspill til kapittelet om litteratur og bibliotek.</w:t>
            </w:r>
          </w:p>
          <w:p w14:paraId="343D7A10" w14:textId="0E18E617" w:rsidR="009B4972" w:rsidRPr="00FA36DE" w:rsidRDefault="00B14FB8" w:rsidP="00051D3F">
            <w:r w:rsidRPr="00FA36DE">
              <w:t xml:space="preserve"> </w:t>
            </w:r>
          </w:p>
        </w:tc>
      </w:tr>
      <w:tr w:rsidR="0058739B" w:rsidRPr="003847CA" w14:paraId="0289F9BE" w14:textId="77777777" w:rsidTr="00096D61">
        <w:tc>
          <w:tcPr>
            <w:tcW w:w="5670" w:type="dxa"/>
            <w:shd w:val="clear" w:color="auto" w:fill="auto"/>
          </w:tcPr>
          <w:p w14:paraId="1EAE78DF" w14:textId="77777777" w:rsidR="0058739B" w:rsidRDefault="0058739B" w:rsidP="009B4972">
            <w:r>
              <w:t>«Likeledes har regjeringen lagt frem strategi for likestilling av mennesker med funksjonsnedsettelse for perioden 2020–2030, som gir noen føringer for hvordan offentlige tjenester skal koordineres og utvikles. Dette vil også gjelde bibliotekenes tjeneste.» (s. 8)</w:t>
            </w:r>
          </w:p>
        </w:tc>
        <w:tc>
          <w:tcPr>
            <w:tcW w:w="1134" w:type="dxa"/>
            <w:shd w:val="clear" w:color="auto" w:fill="auto"/>
          </w:tcPr>
          <w:p w14:paraId="265FBE82" w14:textId="5DB04F4F" w:rsidR="0058739B" w:rsidRDefault="0058739B" w:rsidP="00DA28C2">
            <w:r>
              <w:t>BU</w:t>
            </w:r>
            <w:r w:rsidR="00C52522">
              <w:t xml:space="preserve"> </w:t>
            </w:r>
          </w:p>
        </w:tc>
        <w:tc>
          <w:tcPr>
            <w:tcW w:w="1418" w:type="dxa"/>
          </w:tcPr>
          <w:p w14:paraId="421C3D3F" w14:textId="77777777" w:rsidR="0058739B" w:rsidRPr="003847CA" w:rsidRDefault="00EC76E0" w:rsidP="00096D61">
            <w:r>
              <w:t>Under arbeid</w:t>
            </w:r>
          </w:p>
        </w:tc>
        <w:tc>
          <w:tcPr>
            <w:tcW w:w="5670" w:type="dxa"/>
            <w:shd w:val="clear" w:color="auto" w:fill="auto"/>
          </w:tcPr>
          <w:p w14:paraId="50666052" w14:textId="5A4B1791" w:rsidR="0058739B" w:rsidRPr="003847CA" w:rsidRDefault="00051D3F" w:rsidP="00051D3F">
            <w:r>
              <w:t>Innebærer bl.a. oppfølging av strategien.</w:t>
            </w:r>
            <w:r w:rsidR="00AC7BC2">
              <w:t xml:space="preserve"> Handler også om jobbing med NLBs tjenester</w:t>
            </w:r>
            <w:r w:rsidR="00EC76E0">
              <w:t>. Har møter med NLB.</w:t>
            </w:r>
            <w:r w:rsidR="00D12D21">
              <w:t xml:space="preserve"> </w:t>
            </w:r>
            <w:r w:rsidR="008B7F7B">
              <w:t>(Notat april 22)</w:t>
            </w:r>
            <w:r w:rsidR="0005148D">
              <w:t xml:space="preserve">. </w:t>
            </w:r>
            <w:r w:rsidR="00597E4E">
              <w:t>Endring juli 2023.</w:t>
            </w:r>
          </w:p>
        </w:tc>
      </w:tr>
      <w:tr w:rsidR="0058739B" w:rsidRPr="003847CA" w14:paraId="15A5E88D" w14:textId="77777777" w:rsidTr="00096D61">
        <w:tc>
          <w:tcPr>
            <w:tcW w:w="5670" w:type="dxa"/>
            <w:shd w:val="clear" w:color="auto" w:fill="auto"/>
          </w:tcPr>
          <w:p w14:paraId="023E9A3C" w14:textId="77777777" w:rsidR="0058739B" w:rsidRDefault="0058739B" w:rsidP="0058739B">
            <w:r>
              <w:t>«Bibliotekstrategien bør også sees i sammenheng med regjeringens strategi for digitalisering av offentlig sektor, der bibliotekenes bidrag for å løfte den digitale kompetansen i befolkningen er fremhevet....Nasjonalbiblioteket vil fortsatt være en sentral aktør som et kompetanse- og ressurssenter, i samarbeid med fylkesbibliotekene, for å nå disse målene.» (s. 8)</w:t>
            </w:r>
          </w:p>
        </w:tc>
        <w:tc>
          <w:tcPr>
            <w:tcW w:w="1134" w:type="dxa"/>
            <w:shd w:val="clear" w:color="auto" w:fill="auto"/>
          </w:tcPr>
          <w:p w14:paraId="36AFA9B8" w14:textId="5A2EF489" w:rsidR="0058739B" w:rsidRDefault="0058739B" w:rsidP="00DA28C2">
            <w:r>
              <w:t>B</w:t>
            </w:r>
            <w:r w:rsidR="00C52522">
              <w:t xml:space="preserve">U </w:t>
            </w:r>
          </w:p>
        </w:tc>
        <w:tc>
          <w:tcPr>
            <w:tcW w:w="1418" w:type="dxa"/>
          </w:tcPr>
          <w:p w14:paraId="0C0ED1FB" w14:textId="77777777" w:rsidR="0058739B" w:rsidRPr="003847CA" w:rsidRDefault="00E73368" w:rsidP="00096D61">
            <w:r>
              <w:t>Løpende</w:t>
            </w:r>
          </w:p>
        </w:tc>
        <w:tc>
          <w:tcPr>
            <w:tcW w:w="5670" w:type="dxa"/>
            <w:shd w:val="clear" w:color="auto" w:fill="auto"/>
          </w:tcPr>
          <w:p w14:paraId="7D9B86E7" w14:textId="0C8C3A8C" w:rsidR="00CE1BE5" w:rsidRPr="00FA36DE" w:rsidRDefault="00051D3F" w:rsidP="00AC0950">
            <w:r w:rsidRPr="00FA36DE">
              <w:t>Innebærer bl.a. oppfølging mot KMD og aktuelle underliggende virksomheter/direktorat.</w:t>
            </w:r>
            <w:r w:rsidR="00AC0950" w:rsidRPr="00FA36DE">
              <w:t xml:space="preserve"> </w:t>
            </w:r>
            <w:r w:rsidR="00CE1BE5" w:rsidRPr="00FA36DE">
              <w:t>Lagt ut utlysning om midler til digital kompetanseheving fra KMD den 28.9</w:t>
            </w:r>
            <w:r w:rsidR="00FA36DE" w:rsidRPr="00FA36DE">
              <w:t>.20</w:t>
            </w:r>
          </w:p>
          <w:p w14:paraId="77CDB3BA" w14:textId="77777777" w:rsidR="00AC0950" w:rsidRPr="00FA36DE" w:rsidRDefault="00AC0950" w:rsidP="00AC0950"/>
          <w:p w14:paraId="76EAAC55" w14:textId="77777777" w:rsidR="00AC0950" w:rsidRDefault="00AC0950" w:rsidP="00AC0950">
            <w:r w:rsidRPr="00FA36DE">
              <w:t>Levert innspill på KMDs innspillsmøte om ny strategi "Digital hele livet" den 25.5.21</w:t>
            </w:r>
          </w:p>
          <w:p w14:paraId="39D41F72" w14:textId="77777777" w:rsidR="00793F9B" w:rsidRDefault="00793F9B" w:rsidP="00AC0950"/>
          <w:p w14:paraId="5C1AF5D7" w14:textId="24745B89" w:rsidR="00F4689F" w:rsidRDefault="00DF1871" w:rsidP="00AC0950">
            <w:r>
              <w:t>Strategien</w:t>
            </w:r>
            <w:r w:rsidR="00F4689F">
              <w:t xml:space="preserve"> </w:t>
            </w:r>
            <w:r>
              <w:t xml:space="preserve">ble </w:t>
            </w:r>
            <w:r w:rsidR="00F4689F">
              <w:t xml:space="preserve">lagt fram </w:t>
            </w:r>
            <w:r>
              <w:t xml:space="preserve">september 2021 </w:t>
            </w:r>
            <w:hyperlink r:id="rId14" w:history="1">
              <w:r w:rsidRPr="004E3B4D">
                <w:rPr>
                  <w:rStyle w:val="Hyperkobling"/>
                </w:rPr>
                <w:t>https://bibliotekutvikling.no/2021/09/17/digital-hele-livet/</w:t>
              </w:r>
            </w:hyperlink>
          </w:p>
          <w:p w14:paraId="3DD453F6" w14:textId="23E24093" w:rsidR="00793F9B" w:rsidRPr="00AC0950" w:rsidRDefault="00793F9B" w:rsidP="00AC0950">
            <w:pPr>
              <w:rPr>
                <w:color w:val="FF0000"/>
              </w:rPr>
            </w:pPr>
          </w:p>
        </w:tc>
      </w:tr>
    </w:tbl>
    <w:p w14:paraId="18D71715" w14:textId="77777777" w:rsidR="0058739B" w:rsidRDefault="0058739B"/>
    <w:p w14:paraId="1DD8EC1F" w14:textId="77777777" w:rsidR="00FA36DE" w:rsidRDefault="00FA36DE" w:rsidP="0058739B">
      <w:pPr>
        <w:rPr>
          <w:b/>
          <w:sz w:val="24"/>
        </w:rPr>
      </w:pPr>
    </w:p>
    <w:p w14:paraId="31073ACF" w14:textId="77777777" w:rsidR="00FA36DE" w:rsidRDefault="00FA36DE" w:rsidP="0058739B">
      <w:pPr>
        <w:rPr>
          <w:b/>
          <w:sz w:val="24"/>
        </w:rPr>
      </w:pPr>
    </w:p>
    <w:p w14:paraId="0E9D3A67" w14:textId="25E72F1D" w:rsidR="0058739B" w:rsidRDefault="0058739B" w:rsidP="0058739B">
      <w:pPr>
        <w:rPr>
          <w:b/>
          <w:sz w:val="24"/>
        </w:rPr>
      </w:pPr>
      <w:r>
        <w:rPr>
          <w:b/>
          <w:sz w:val="24"/>
        </w:rPr>
        <w:t>2. Sammendrag og tiltaksliste</w:t>
      </w:r>
    </w:p>
    <w:tbl>
      <w:tblPr>
        <w:tblStyle w:val="Tabellrutenett"/>
        <w:tblW w:w="13892" w:type="dxa"/>
        <w:tblLayout w:type="fixed"/>
        <w:tblLook w:val="04A0" w:firstRow="1" w:lastRow="0" w:firstColumn="1" w:lastColumn="0" w:noHBand="0" w:noVBand="1"/>
      </w:tblPr>
      <w:tblGrid>
        <w:gridCol w:w="5670"/>
        <w:gridCol w:w="1134"/>
        <w:gridCol w:w="1418"/>
        <w:gridCol w:w="5670"/>
      </w:tblGrid>
      <w:tr w:rsidR="0058739B" w:rsidRPr="00AB58D3" w14:paraId="5E10FA24" w14:textId="77777777" w:rsidTr="0058739B">
        <w:tc>
          <w:tcPr>
            <w:tcW w:w="5670" w:type="dxa"/>
          </w:tcPr>
          <w:p w14:paraId="40D6369E" w14:textId="77777777" w:rsidR="0058739B" w:rsidRPr="00DB785F" w:rsidRDefault="0058739B" w:rsidP="00096D61">
            <w:pPr>
              <w:rPr>
                <w:b/>
              </w:rPr>
            </w:pPr>
            <w:r w:rsidRPr="00DB785F">
              <w:rPr>
                <w:b/>
              </w:rPr>
              <w:t>Tiltak</w:t>
            </w:r>
          </w:p>
        </w:tc>
        <w:tc>
          <w:tcPr>
            <w:tcW w:w="1134" w:type="dxa"/>
          </w:tcPr>
          <w:p w14:paraId="74FA23E3" w14:textId="77777777" w:rsidR="0058739B" w:rsidRPr="00DB785F" w:rsidRDefault="0058739B" w:rsidP="00096D61">
            <w:pPr>
              <w:rPr>
                <w:b/>
              </w:rPr>
            </w:pPr>
            <w:r>
              <w:rPr>
                <w:b/>
              </w:rPr>
              <w:t>Ansvar</w:t>
            </w:r>
          </w:p>
        </w:tc>
        <w:tc>
          <w:tcPr>
            <w:tcW w:w="1418" w:type="dxa"/>
          </w:tcPr>
          <w:p w14:paraId="3B3FA929" w14:textId="77777777" w:rsidR="0058739B" w:rsidRDefault="0058739B" w:rsidP="00096D61">
            <w:pPr>
              <w:rPr>
                <w:b/>
              </w:rPr>
            </w:pPr>
            <w:r>
              <w:rPr>
                <w:b/>
              </w:rPr>
              <w:t>Status</w:t>
            </w:r>
          </w:p>
        </w:tc>
        <w:tc>
          <w:tcPr>
            <w:tcW w:w="5670" w:type="dxa"/>
          </w:tcPr>
          <w:p w14:paraId="144960BD" w14:textId="77777777" w:rsidR="0058739B" w:rsidRPr="00DB785F" w:rsidRDefault="0058739B" w:rsidP="00096D61">
            <w:pPr>
              <w:rPr>
                <w:b/>
              </w:rPr>
            </w:pPr>
            <w:r>
              <w:rPr>
                <w:b/>
              </w:rPr>
              <w:t>Kommentar</w:t>
            </w:r>
          </w:p>
        </w:tc>
      </w:tr>
      <w:tr w:rsidR="0058739B" w:rsidRPr="003847CA" w14:paraId="2D747F6E" w14:textId="77777777" w:rsidTr="00356122">
        <w:tc>
          <w:tcPr>
            <w:tcW w:w="5670" w:type="dxa"/>
            <w:shd w:val="clear" w:color="auto" w:fill="D9D9D9" w:themeFill="background1" w:themeFillShade="D9"/>
          </w:tcPr>
          <w:p w14:paraId="4C591BDB" w14:textId="77777777" w:rsidR="0058739B" w:rsidRDefault="0058739B" w:rsidP="0058739B">
            <w:r>
              <w:t>«Nasjonalbiblioteket vil opprette et strategisk råd med representanter for ulike bibliotek for å ha en formalisert dialog med bibliotekfeltet, og sikre at strategien blir fulgt opp i tråd med bibliotekenes situasjon og behov.»</w:t>
            </w:r>
            <w:r w:rsidR="00EB5940">
              <w:t xml:space="preserve"> (s. 10)</w:t>
            </w:r>
          </w:p>
        </w:tc>
        <w:tc>
          <w:tcPr>
            <w:tcW w:w="1134" w:type="dxa"/>
            <w:shd w:val="clear" w:color="auto" w:fill="D9D9D9" w:themeFill="background1" w:themeFillShade="D9"/>
          </w:tcPr>
          <w:p w14:paraId="118E862A" w14:textId="77777777" w:rsidR="0058739B" w:rsidRDefault="0058739B" w:rsidP="00DA28C2">
            <w:r>
              <w:t xml:space="preserve">SBU </w:t>
            </w:r>
          </w:p>
        </w:tc>
        <w:tc>
          <w:tcPr>
            <w:tcW w:w="1418" w:type="dxa"/>
            <w:shd w:val="clear" w:color="auto" w:fill="D9D9D9" w:themeFill="background1" w:themeFillShade="D9"/>
          </w:tcPr>
          <w:p w14:paraId="23BDB86D" w14:textId="77777777" w:rsidR="0058739B" w:rsidRPr="003847CA" w:rsidRDefault="00B662DF" w:rsidP="00096D61">
            <w:r>
              <w:t>Gjennomført</w:t>
            </w:r>
          </w:p>
        </w:tc>
        <w:tc>
          <w:tcPr>
            <w:tcW w:w="5670" w:type="dxa"/>
            <w:shd w:val="clear" w:color="auto" w:fill="D9D9D9" w:themeFill="background1" w:themeFillShade="D9"/>
          </w:tcPr>
          <w:p w14:paraId="4058E5CB" w14:textId="20F1BC82" w:rsidR="0058739B" w:rsidRPr="003847CA" w:rsidRDefault="00B662DF" w:rsidP="00EB1AF3">
            <w:r>
              <w:t>Nytt råd er valgt, møte</w:t>
            </w:r>
            <w:r w:rsidR="00161874">
              <w:t>r</w:t>
            </w:r>
            <w:r w:rsidR="00EB1AF3">
              <w:t xml:space="preserve"> 18.6</w:t>
            </w:r>
            <w:r>
              <w:t>.</w:t>
            </w:r>
            <w:r w:rsidR="00161874">
              <w:t xml:space="preserve">20, 21.10.20, 01.06.21. </w:t>
            </w:r>
          </w:p>
        </w:tc>
      </w:tr>
    </w:tbl>
    <w:p w14:paraId="69495AE7" w14:textId="77777777" w:rsidR="0058739B" w:rsidRDefault="0058739B"/>
    <w:p w14:paraId="3E3135BF" w14:textId="77777777" w:rsidR="0058739B" w:rsidRDefault="0058739B">
      <w:pPr>
        <w:rPr>
          <w:b/>
        </w:rPr>
      </w:pPr>
      <w:r w:rsidRPr="0058739B">
        <w:rPr>
          <w:b/>
        </w:rPr>
        <w:t>3. Biblioteklandskapet</w:t>
      </w:r>
    </w:p>
    <w:tbl>
      <w:tblPr>
        <w:tblStyle w:val="Tabellrutenett"/>
        <w:tblW w:w="13892" w:type="dxa"/>
        <w:tblLayout w:type="fixed"/>
        <w:tblLook w:val="04A0" w:firstRow="1" w:lastRow="0" w:firstColumn="1" w:lastColumn="0" w:noHBand="0" w:noVBand="1"/>
      </w:tblPr>
      <w:tblGrid>
        <w:gridCol w:w="5670"/>
        <w:gridCol w:w="1134"/>
        <w:gridCol w:w="1418"/>
        <w:gridCol w:w="5670"/>
      </w:tblGrid>
      <w:tr w:rsidR="0058739B" w:rsidRPr="00AB58D3" w14:paraId="7107B2D9" w14:textId="77777777" w:rsidTr="0058739B">
        <w:tc>
          <w:tcPr>
            <w:tcW w:w="5670" w:type="dxa"/>
          </w:tcPr>
          <w:p w14:paraId="00E7B476" w14:textId="77777777" w:rsidR="0058739B" w:rsidRPr="00DB785F" w:rsidRDefault="0058739B" w:rsidP="00096D61">
            <w:pPr>
              <w:rPr>
                <w:b/>
              </w:rPr>
            </w:pPr>
            <w:r w:rsidRPr="00DB785F">
              <w:rPr>
                <w:b/>
              </w:rPr>
              <w:t>Tiltak</w:t>
            </w:r>
          </w:p>
        </w:tc>
        <w:tc>
          <w:tcPr>
            <w:tcW w:w="1134" w:type="dxa"/>
          </w:tcPr>
          <w:p w14:paraId="5402BEB3" w14:textId="77777777" w:rsidR="0058739B" w:rsidRPr="00DB785F" w:rsidRDefault="0058739B" w:rsidP="00096D61">
            <w:pPr>
              <w:rPr>
                <w:b/>
              </w:rPr>
            </w:pPr>
            <w:r>
              <w:rPr>
                <w:b/>
              </w:rPr>
              <w:t>Ansvar</w:t>
            </w:r>
          </w:p>
        </w:tc>
        <w:tc>
          <w:tcPr>
            <w:tcW w:w="1418" w:type="dxa"/>
          </w:tcPr>
          <w:p w14:paraId="085ABCD6" w14:textId="77777777" w:rsidR="0058739B" w:rsidRDefault="0058739B" w:rsidP="00096D61">
            <w:pPr>
              <w:rPr>
                <w:b/>
              </w:rPr>
            </w:pPr>
            <w:r>
              <w:rPr>
                <w:b/>
              </w:rPr>
              <w:t>Status</w:t>
            </w:r>
          </w:p>
        </w:tc>
        <w:tc>
          <w:tcPr>
            <w:tcW w:w="5670" w:type="dxa"/>
          </w:tcPr>
          <w:p w14:paraId="1C0B1A96" w14:textId="77777777" w:rsidR="0058739B" w:rsidRPr="00DB785F" w:rsidRDefault="0058739B" w:rsidP="00096D61">
            <w:pPr>
              <w:rPr>
                <w:b/>
              </w:rPr>
            </w:pPr>
            <w:r>
              <w:rPr>
                <w:b/>
              </w:rPr>
              <w:t>Kommentar</w:t>
            </w:r>
          </w:p>
        </w:tc>
      </w:tr>
      <w:tr w:rsidR="0058739B" w:rsidRPr="003847CA" w14:paraId="18BD6A2C" w14:textId="77777777" w:rsidTr="0060515A">
        <w:tc>
          <w:tcPr>
            <w:tcW w:w="5670" w:type="dxa"/>
            <w:shd w:val="clear" w:color="auto" w:fill="D9D9D9" w:themeFill="background1" w:themeFillShade="D9"/>
          </w:tcPr>
          <w:p w14:paraId="4F651E2D" w14:textId="77777777" w:rsidR="0058739B" w:rsidRDefault="00EB5940" w:rsidP="00EB5940">
            <w:r>
              <w:t>«</w:t>
            </w:r>
            <w:r w:rsidR="0058739B">
              <w:t>Kulturrådet gjennomførte viktige endringer i innkjøpsordningene i 2015. Det pågår nå et større utredningsprosjekt for å få kunnskap om hvordan ordningene fungerer etter endringene</w:t>
            </w:r>
            <w:r>
              <w:t>...</w:t>
            </w:r>
            <w:r w:rsidR="0058739B">
              <w:t>Utredningen vil leveres mot slutten av 2019 og vil kunne gi grunnlag for å vurdere ytterligere endringer i innkjøpsordningene.</w:t>
            </w:r>
            <w:r>
              <w:t>» (s. 16)</w:t>
            </w:r>
          </w:p>
        </w:tc>
        <w:tc>
          <w:tcPr>
            <w:tcW w:w="1134" w:type="dxa"/>
            <w:shd w:val="clear" w:color="auto" w:fill="D9D9D9" w:themeFill="background1" w:themeFillShade="D9"/>
          </w:tcPr>
          <w:p w14:paraId="75437B30" w14:textId="77777777" w:rsidR="0058739B" w:rsidRDefault="00EB5940" w:rsidP="00DA28C2">
            <w:r>
              <w:t xml:space="preserve">SBU </w:t>
            </w:r>
          </w:p>
        </w:tc>
        <w:tc>
          <w:tcPr>
            <w:tcW w:w="1418" w:type="dxa"/>
            <w:shd w:val="clear" w:color="auto" w:fill="D9D9D9" w:themeFill="background1" w:themeFillShade="D9"/>
          </w:tcPr>
          <w:p w14:paraId="38D9CE48" w14:textId="0A25CD6F" w:rsidR="0058739B" w:rsidRPr="003847CA" w:rsidRDefault="00AC0950" w:rsidP="00096D61">
            <w:r w:rsidRPr="00FA36DE">
              <w:t>Gjennomført</w:t>
            </w:r>
          </w:p>
        </w:tc>
        <w:tc>
          <w:tcPr>
            <w:tcW w:w="5670" w:type="dxa"/>
            <w:shd w:val="clear" w:color="auto" w:fill="D9D9D9" w:themeFill="background1" w:themeFillShade="D9"/>
          </w:tcPr>
          <w:p w14:paraId="16CB8516" w14:textId="247ABBF0" w:rsidR="0058739B" w:rsidRPr="003847CA" w:rsidRDefault="0058739B" w:rsidP="00EB1AF3"/>
        </w:tc>
      </w:tr>
    </w:tbl>
    <w:p w14:paraId="359ED0E8" w14:textId="77777777" w:rsidR="00EB5940" w:rsidRDefault="00EB5940"/>
    <w:p w14:paraId="28C13397" w14:textId="77777777" w:rsidR="00EB5940" w:rsidRDefault="00EB5940" w:rsidP="00EB5940">
      <w:pPr>
        <w:rPr>
          <w:b/>
        </w:rPr>
      </w:pPr>
      <w:r>
        <w:br w:type="page"/>
      </w:r>
      <w:r w:rsidRPr="00EB5940">
        <w:rPr>
          <w:b/>
        </w:rPr>
        <w:lastRenderedPageBreak/>
        <w:t>4. Formidling</w:t>
      </w:r>
    </w:p>
    <w:tbl>
      <w:tblPr>
        <w:tblStyle w:val="Tabellrutenett"/>
        <w:tblW w:w="13892" w:type="dxa"/>
        <w:tblLayout w:type="fixed"/>
        <w:tblLook w:val="04A0" w:firstRow="1" w:lastRow="0" w:firstColumn="1" w:lastColumn="0" w:noHBand="0" w:noVBand="1"/>
      </w:tblPr>
      <w:tblGrid>
        <w:gridCol w:w="5670"/>
        <w:gridCol w:w="1134"/>
        <w:gridCol w:w="1418"/>
        <w:gridCol w:w="5670"/>
      </w:tblGrid>
      <w:tr w:rsidR="002778E3" w:rsidRPr="00AB58D3" w14:paraId="534D7FE0" w14:textId="77777777" w:rsidTr="002778E3">
        <w:tc>
          <w:tcPr>
            <w:tcW w:w="5670" w:type="dxa"/>
          </w:tcPr>
          <w:p w14:paraId="16E5037F" w14:textId="77777777" w:rsidR="002778E3" w:rsidRPr="00DB785F" w:rsidRDefault="002778E3" w:rsidP="00096D61">
            <w:pPr>
              <w:rPr>
                <w:b/>
              </w:rPr>
            </w:pPr>
            <w:r w:rsidRPr="00DB785F">
              <w:rPr>
                <w:b/>
              </w:rPr>
              <w:t>Tiltak</w:t>
            </w:r>
          </w:p>
        </w:tc>
        <w:tc>
          <w:tcPr>
            <w:tcW w:w="1134" w:type="dxa"/>
          </w:tcPr>
          <w:p w14:paraId="6AC3D83B" w14:textId="77777777" w:rsidR="002778E3" w:rsidRPr="00DB785F" w:rsidRDefault="002778E3" w:rsidP="00096D61">
            <w:pPr>
              <w:rPr>
                <w:b/>
              </w:rPr>
            </w:pPr>
            <w:r>
              <w:rPr>
                <w:b/>
              </w:rPr>
              <w:t>Ansvar</w:t>
            </w:r>
          </w:p>
        </w:tc>
        <w:tc>
          <w:tcPr>
            <w:tcW w:w="1418" w:type="dxa"/>
          </w:tcPr>
          <w:p w14:paraId="764B3901" w14:textId="77777777" w:rsidR="002778E3" w:rsidRDefault="002778E3" w:rsidP="00096D61">
            <w:pPr>
              <w:rPr>
                <w:b/>
              </w:rPr>
            </w:pPr>
            <w:r>
              <w:rPr>
                <w:b/>
              </w:rPr>
              <w:t>Status</w:t>
            </w:r>
          </w:p>
        </w:tc>
        <w:tc>
          <w:tcPr>
            <w:tcW w:w="5670" w:type="dxa"/>
          </w:tcPr>
          <w:p w14:paraId="3ED6D8F2" w14:textId="77777777" w:rsidR="002778E3" w:rsidRPr="00DB785F" w:rsidRDefault="002778E3" w:rsidP="00096D61">
            <w:pPr>
              <w:rPr>
                <w:b/>
              </w:rPr>
            </w:pPr>
            <w:r>
              <w:rPr>
                <w:b/>
              </w:rPr>
              <w:t>Kommentar</w:t>
            </w:r>
          </w:p>
        </w:tc>
      </w:tr>
      <w:tr w:rsidR="00EB5940" w:rsidRPr="003847CA" w14:paraId="2BB30400" w14:textId="77777777" w:rsidTr="00096D61">
        <w:tc>
          <w:tcPr>
            <w:tcW w:w="5670" w:type="dxa"/>
            <w:shd w:val="clear" w:color="auto" w:fill="auto"/>
          </w:tcPr>
          <w:p w14:paraId="5F2F848C" w14:textId="77777777" w:rsidR="00EB5940" w:rsidRDefault="00EB5940" w:rsidP="00EB5940">
            <w:r>
              <w:t>«Etableringen av Nasjonalbibliotekets prosjektbank gir bibliotekene anledning til å finne inspirasjon og erfaringer fra andre biblioteks prosjekter.» (s. 22)</w:t>
            </w:r>
          </w:p>
        </w:tc>
        <w:tc>
          <w:tcPr>
            <w:tcW w:w="1134" w:type="dxa"/>
            <w:shd w:val="clear" w:color="auto" w:fill="auto"/>
          </w:tcPr>
          <w:p w14:paraId="3CFCD656" w14:textId="566822FB" w:rsidR="00EB5940" w:rsidRDefault="00DA28C2" w:rsidP="00DA28C2">
            <w:r>
              <w:t>BU (DF)</w:t>
            </w:r>
          </w:p>
        </w:tc>
        <w:tc>
          <w:tcPr>
            <w:tcW w:w="1418" w:type="dxa"/>
          </w:tcPr>
          <w:p w14:paraId="4AB77529" w14:textId="514D537D" w:rsidR="00EB5940" w:rsidRPr="003847CA" w:rsidRDefault="00686CD1" w:rsidP="00096D61">
            <w:r>
              <w:t>Løpende</w:t>
            </w:r>
          </w:p>
        </w:tc>
        <w:tc>
          <w:tcPr>
            <w:tcW w:w="5670" w:type="dxa"/>
            <w:shd w:val="clear" w:color="auto" w:fill="auto"/>
          </w:tcPr>
          <w:p w14:paraId="7B169084" w14:textId="05C46B74" w:rsidR="00EB5940" w:rsidRPr="003847CA" w:rsidRDefault="00CE1BE5" w:rsidP="00CE1BE5">
            <w:r>
              <w:t xml:space="preserve">Ny versjon </w:t>
            </w:r>
            <w:r w:rsidR="001605A3">
              <w:t xml:space="preserve">av prosjektbanken </w:t>
            </w:r>
            <w:r>
              <w:t>er ute oktober 2020</w:t>
            </w:r>
          </w:p>
        </w:tc>
      </w:tr>
      <w:tr w:rsidR="00EB5940" w:rsidRPr="00C52522" w14:paraId="64E412F0" w14:textId="77777777" w:rsidTr="000D1EB9">
        <w:tc>
          <w:tcPr>
            <w:tcW w:w="5670" w:type="dxa"/>
            <w:shd w:val="clear" w:color="auto" w:fill="D9D9D9" w:themeFill="background1" w:themeFillShade="D9"/>
          </w:tcPr>
          <w:p w14:paraId="0DAD4B25" w14:textId="77777777" w:rsidR="00EB5940" w:rsidRPr="00C52522" w:rsidRDefault="00EB5940" w:rsidP="00EB5940">
            <w:pPr>
              <w:rPr>
                <w:i/>
              </w:rPr>
            </w:pPr>
            <w:r w:rsidRPr="00C52522">
              <w:rPr>
                <w:i/>
              </w:rPr>
              <w:t>«Norsk filminstitutt deler ut tilskudd til filmarrangementer som retter seg mot et allment publikum. Norsk filminstitutt skal, i tråd med regjeringens dataspillstrategi for 2020–2022, utvide ordningen til å også inkludere formidling av dataspill.» (s. 22)</w:t>
            </w:r>
          </w:p>
        </w:tc>
        <w:tc>
          <w:tcPr>
            <w:tcW w:w="1134" w:type="dxa"/>
            <w:shd w:val="clear" w:color="auto" w:fill="D9D9D9" w:themeFill="background1" w:themeFillShade="D9"/>
          </w:tcPr>
          <w:p w14:paraId="4C28876F" w14:textId="77777777" w:rsidR="00EB5940" w:rsidRPr="00C52522" w:rsidRDefault="00EB5940" w:rsidP="00096D61">
            <w:pPr>
              <w:rPr>
                <w:i/>
              </w:rPr>
            </w:pPr>
            <w:r w:rsidRPr="00C52522">
              <w:rPr>
                <w:i/>
              </w:rPr>
              <w:t>NFI</w:t>
            </w:r>
          </w:p>
        </w:tc>
        <w:tc>
          <w:tcPr>
            <w:tcW w:w="1418" w:type="dxa"/>
            <w:shd w:val="clear" w:color="auto" w:fill="D9D9D9" w:themeFill="background1" w:themeFillShade="D9"/>
          </w:tcPr>
          <w:p w14:paraId="49E0819E" w14:textId="77777777" w:rsidR="00EB5940" w:rsidRPr="00E73368" w:rsidRDefault="00EB5940" w:rsidP="00096D61">
            <w:pPr>
              <w:rPr>
                <w:i/>
              </w:rPr>
            </w:pPr>
          </w:p>
        </w:tc>
        <w:tc>
          <w:tcPr>
            <w:tcW w:w="5670" w:type="dxa"/>
            <w:shd w:val="clear" w:color="auto" w:fill="D9D9D9" w:themeFill="background1" w:themeFillShade="D9"/>
          </w:tcPr>
          <w:p w14:paraId="4BB647B7" w14:textId="2107DA84" w:rsidR="0060515A" w:rsidRPr="00FA36DE" w:rsidRDefault="007C7DB8" w:rsidP="0060515A">
            <w:pPr>
              <w:rPr>
                <w:i/>
              </w:rPr>
            </w:pPr>
            <w:r w:rsidRPr="00FA36DE">
              <w:rPr>
                <w:iCs/>
              </w:rPr>
              <w:t xml:space="preserve">NFI har lansert </w:t>
            </w:r>
            <w:r w:rsidR="0060515A" w:rsidRPr="00FA36DE">
              <w:rPr>
                <w:i/>
              </w:rPr>
              <w:t>Pilotprosjekt - kurs og arrangement i bibliotek</w:t>
            </w:r>
          </w:p>
          <w:p w14:paraId="2AEA2301" w14:textId="77777777" w:rsidR="0060515A" w:rsidRPr="00FA36DE" w:rsidRDefault="0060515A" w:rsidP="0060515A">
            <w:pPr>
              <w:rPr>
                <w:iCs/>
              </w:rPr>
            </w:pPr>
          </w:p>
          <w:p w14:paraId="44D97180" w14:textId="734DA9F0" w:rsidR="00EB5940" w:rsidRPr="0060515A" w:rsidRDefault="0060515A" w:rsidP="0060515A">
            <w:pPr>
              <w:rPr>
                <w:iCs/>
              </w:rPr>
            </w:pPr>
            <w:r w:rsidRPr="00FA36DE">
              <w:rPr>
                <w:iCs/>
              </w:rPr>
              <w:t>https://www.nfi.no/sok-tilskudd/kompetansehevende-tiltak/pilotprosjekt-kurs-og-arrangement-i-bibliotek</w:t>
            </w:r>
          </w:p>
        </w:tc>
      </w:tr>
      <w:tr w:rsidR="00EB5940" w:rsidRPr="00A33D9A" w14:paraId="4F893D8A" w14:textId="77777777" w:rsidTr="00096D61">
        <w:tc>
          <w:tcPr>
            <w:tcW w:w="5670" w:type="dxa"/>
            <w:shd w:val="clear" w:color="auto" w:fill="auto"/>
          </w:tcPr>
          <w:p w14:paraId="1CB7806B" w14:textId="77777777" w:rsidR="00EB5940" w:rsidRPr="00A33D9A" w:rsidRDefault="00EB5940" w:rsidP="00EB5940">
            <w:r w:rsidRPr="00A33D9A">
              <w:t>«Nasjonalbiblioteket skal bidra til at bibliotek og formidlere kjenner til og bruker NLBs tilbud i møte med alle brukere som har rett til det, og spesielt i møte med skoleelever. Det er også viktig at bibliotek i høyere utdanning kjenner til og formidler NLBs tilbud til studenter i målgruppen.» (s. 23)</w:t>
            </w:r>
          </w:p>
        </w:tc>
        <w:tc>
          <w:tcPr>
            <w:tcW w:w="1134" w:type="dxa"/>
            <w:shd w:val="clear" w:color="auto" w:fill="auto"/>
          </w:tcPr>
          <w:p w14:paraId="46C64CAE" w14:textId="7412D0A5" w:rsidR="00EB5940" w:rsidRPr="00A33D9A" w:rsidRDefault="00EB5940" w:rsidP="00DA28C2">
            <w:r w:rsidRPr="00A33D9A">
              <w:t xml:space="preserve">BU </w:t>
            </w:r>
          </w:p>
        </w:tc>
        <w:tc>
          <w:tcPr>
            <w:tcW w:w="1418" w:type="dxa"/>
          </w:tcPr>
          <w:p w14:paraId="407897D0" w14:textId="77777777" w:rsidR="00EB5940" w:rsidRPr="00A33D9A" w:rsidRDefault="00E73368" w:rsidP="00096D61">
            <w:r w:rsidRPr="00A33D9A">
              <w:t>Løpende</w:t>
            </w:r>
          </w:p>
        </w:tc>
        <w:tc>
          <w:tcPr>
            <w:tcW w:w="5670" w:type="dxa"/>
            <w:shd w:val="clear" w:color="auto" w:fill="auto"/>
          </w:tcPr>
          <w:p w14:paraId="6D64CFEA" w14:textId="47060735" w:rsidR="00EB5940" w:rsidRPr="00A33D9A" w:rsidRDefault="00EA589A" w:rsidP="00096D61">
            <w:r w:rsidRPr="00A33D9A">
              <w:t>Innebærer bl.a. oppfølging mot NLB.</w:t>
            </w:r>
            <w:r w:rsidR="0080143D" w:rsidRPr="00A33D9A">
              <w:t xml:space="preserve"> </w:t>
            </w:r>
            <w:r w:rsidR="0005148D">
              <w:t>(Notat april 22)</w:t>
            </w:r>
          </w:p>
        </w:tc>
      </w:tr>
    </w:tbl>
    <w:p w14:paraId="5F0AC8F3" w14:textId="77777777" w:rsidR="00EB5940" w:rsidRPr="00A33D9A" w:rsidRDefault="00EB5940">
      <w:pPr>
        <w:rPr>
          <w:b/>
          <w:sz w:val="24"/>
        </w:rPr>
      </w:pPr>
    </w:p>
    <w:p w14:paraId="3BCBE8BF" w14:textId="77777777" w:rsidR="00C21C74" w:rsidRPr="00A33D9A" w:rsidRDefault="00C21C74" w:rsidP="00EB5940">
      <w:pPr>
        <w:rPr>
          <w:b/>
        </w:rPr>
      </w:pPr>
    </w:p>
    <w:p w14:paraId="18ACB265" w14:textId="77777777" w:rsidR="00EB5940" w:rsidRPr="00A33D9A" w:rsidRDefault="00EB5940" w:rsidP="00EB5940">
      <w:pPr>
        <w:rPr>
          <w:b/>
        </w:rPr>
      </w:pPr>
      <w:r w:rsidRPr="00A33D9A">
        <w:rPr>
          <w:b/>
        </w:rPr>
        <w:t>5. Samarbeid og utvikling</w:t>
      </w:r>
    </w:p>
    <w:tbl>
      <w:tblPr>
        <w:tblStyle w:val="Tabellrutenett"/>
        <w:tblW w:w="13892" w:type="dxa"/>
        <w:tblLayout w:type="fixed"/>
        <w:tblLook w:val="04A0" w:firstRow="1" w:lastRow="0" w:firstColumn="1" w:lastColumn="0" w:noHBand="0" w:noVBand="1"/>
      </w:tblPr>
      <w:tblGrid>
        <w:gridCol w:w="5670"/>
        <w:gridCol w:w="1134"/>
        <w:gridCol w:w="1418"/>
        <w:gridCol w:w="5670"/>
      </w:tblGrid>
      <w:tr w:rsidR="002778E3" w:rsidRPr="00A33D9A" w14:paraId="2385B03A" w14:textId="77777777" w:rsidTr="002778E3">
        <w:tc>
          <w:tcPr>
            <w:tcW w:w="5670" w:type="dxa"/>
          </w:tcPr>
          <w:p w14:paraId="3444795A" w14:textId="77777777" w:rsidR="002778E3" w:rsidRPr="00A33D9A" w:rsidRDefault="002778E3" w:rsidP="00096D61">
            <w:pPr>
              <w:rPr>
                <w:b/>
              </w:rPr>
            </w:pPr>
            <w:r w:rsidRPr="00A33D9A">
              <w:rPr>
                <w:b/>
              </w:rPr>
              <w:t>Tiltak</w:t>
            </w:r>
          </w:p>
        </w:tc>
        <w:tc>
          <w:tcPr>
            <w:tcW w:w="1134" w:type="dxa"/>
          </w:tcPr>
          <w:p w14:paraId="41F02F10" w14:textId="77777777" w:rsidR="002778E3" w:rsidRPr="00A33D9A" w:rsidRDefault="002778E3" w:rsidP="00096D61">
            <w:pPr>
              <w:rPr>
                <w:b/>
              </w:rPr>
            </w:pPr>
            <w:r w:rsidRPr="00A33D9A">
              <w:rPr>
                <w:b/>
              </w:rPr>
              <w:t>Ansvar</w:t>
            </w:r>
          </w:p>
        </w:tc>
        <w:tc>
          <w:tcPr>
            <w:tcW w:w="1418" w:type="dxa"/>
          </w:tcPr>
          <w:p w14:paraId="364A4996" w14:textId="77777777" w:rsidR="002778E3" w:rsidRPr="00A33D9A" w:rsidRDefault="002778E3" w:rsidP="00096D61">
            <w:pPr>
              <w:rPr>
                <w:b/>
              </w:rPr>
            </w:pPr>
            <w:r w:rsidRPr="00A33D9A">
              <w:rPr>
                <w:b/>
              </w:rPr>
              <w:t>Status</w:t>
            </w:r>
          </w:p>
        </w:tc>
        <w:tc>
          <w:tcPr>
            <w:tcW w:w="5670" w:type="dxa"/>
          </w:tcPr>
          <w:p w14:paraId="5AF5D1FD" w14:textId="77777777" w:rsidR="002778E3" w:rsidRPr="00A33D9A" w:rsidRDefault="002778E3" w:rsidP="00096D61">
            <w:pPr>
              <w:rPr>
                <w:b/>
              </w:rPr>
            </w:pPr>
            <w:r w:rsidRPr="00A33D9A">
              <w:rPr>
                <w:b/>
              </w:rPr>
              <w:t>Kommentar</w:t>
            </w:r>
          </w:p>
        </w:tc>
      </w:tr>
      <w:tr w:rsidR="00EB5940" w:rsidRPr="003847CA" w14:paraId="55A1C269" w14:textId="77777777" w:rsidTr="00096D61">
        <w:tc>
          <w:tcPr>
            <w:tcW w:w="5670" w:type="dxa"/>
            <w:shd w:val="clear" w:color="auto" w:fill="auto"/>
          </w:tcPr>
          <w:p w14:paraId="5AC66853" w14:textId="77777777" w:rsidR="00EB5940" w:rsidRPr="00A33D9A" w:rsidRDefault="00EB5940" w:rsidP="00096D61">
            <w:r w:rsidRPr="00A33D9A">
              <w:t>«Nasjonalbiblioteket og fylkeskommunene kan sammen legge til rette for at utviklingsmidlene i større grad møter behovet for utvikling av de minste folkebibliotekene. Nasjonalbiblioteket skal sørge for at erfaringene evalueres.</w:t>
            </w:r>
            <w:r w:rsidR="002778E3" w:rsidRPr="00A33D9A">
              <w:t>» (s. 29)</w:t>
            </w:r>
          </w:p>
        </w:tc>
        <w:tc>
          <w:tcPr>
            <w:tcW w:w="1134" w:type="dxa"/>
            <w:shd w:val="clear" w:color="auto" w:fill="auto"/>
          </w:tcPr>
          <w:p w14:paraId="089D2E65" w14:textId="4D4F4F93" w:rsidR="00EB5940" w:rsidRPr="00A33D9A" w:rsidRDefault="002778E3" w:rsidP="00DA28C2">
            <w:r w:rsidRPr="00A33D9A">
              <w:t xml:space="preserve">BU </w:t>
            </w:r>
          </w:p>
        </w:tc>
        <w:tc>
          <w:tcPr>
            <w:tcW w:w="1418" w:type="dxa"/>
          </w:tcPr>
          <w:p w14:paraId="11097DEF" w14:textId="77777777" w:rsidR="00EB5940" w:rsidRPr="00A33D9A" w:rsidRDefault="00CE1BE5" w:rsidP="00CE1BE5">
            <w:r w:rsidRPr="00A33D9A">
              <w:t>Løpende</w:t>
            </w:r>
          </w:p>
        </w:tc>
        <w:tc>
          <w:tcPr>
            <w:tcW w:w="5670" w:type="dxa"/>
            <w:shd w:val="clear" w:color="auto" w:fill="auto"/>
          </w:tcPr>
          <w:p w14:paraId="3430F7DE" w14:textId="1DD9AE91" w:rsidR="00EB5940" w:rsidRPr="003847CA" w:rsidRDefault="00EB1AF3" w:rsidP="00CE1BE5">
            <w:r w:rsidRPr="00A33D9A">
              <w:t>Drøftes med fylkesbibliotekene</w:t>
            </w:r>
            <w:r w:rsidR="003C3CAE" w:rsidRPr="00A33D9A">
              <w:t>.</w:t>
            </w:r>
            <w:r w:rsidR="00686CD1" w:rsidRPr="00A33D9A">
              <w:t xml:space="preserve"> Viser også til drøfting i rådet høsten 2021.</w:t>
            </w:r>
          </w:p>
        </w:tc>
      </w:tr>
      <w:tr w:rsidR="00EB5940" w:rsidRPr="003847CA" w14:paraId="74D79A8A" w14:textId="77777777" w:rsidTr="00096D61">
        <w:tc>
          <w:tcPr>
            <w:tcW w:w="5670" w:type="dxa"/>
            <w:shd w:val="clear" w:color="auto" w:fill="auto"/>
          </w:tcPr>
          <w:p w14:paraId="39AC09EA" w14:textId="77777777" w:rsidR="00EB5940" w:rsidRDefault="002778E3" w:rsidP="002778E3">
            <w:r>
              <w:t>«Det er viktig at bibliotekene utnytter mulighetene i stimuleringsmidler fra andre statlige aktører til å styrke lokalt samarbeid. ...midlene knyttet til strategien mot barnefattigdom...midler knyttet til Digihjelpen...midler til filmformidling...Kulturrådets EØS-midler.» (s. 29)</w:t>
            </w:r>
          </w:p>
        </w:tc>
        <w:tc>
          <w:tcPr>
            <w:tcW w:w="1134" w:type="dxa"/>
            <w:shd w:val="clear" w:color="auto" w:fill="auto"/>
          </w:tcPr>
          <w:p w14:paraId="180532B2" w14:textId="76AC93A4" w:rsidR="00EB5940" w:rsidRDefault="00DA28C2" w:rsidP="00DA28C2">
            <w:r>
              <w:t xml:space="preserve">BU </w:t>
            </w:r>
          </w:p>
        </w:tc>
        <w:tc>
          <w:tcPr>
            <w:tcW w:w="1418" w:type="dxa"/>
          </w:tcPr>
          <w:p w14:paraId="1A76A498" w14:textId="77777777" w:rsidR="00EB5940" w:rsidRPr="003847CA" w:rsidRDefault="00E73368" w:rsidP="00096D61">
            <w:r>
              <w:t>Løpende</w:t>
            </w:r>
          </w:p>
        </w:tc>
        <w:tc>
          <w:tcPr>
            <w:tcW w:w="5670" w:type="dxa"/>
            <w:shd w:val="clear" w:color="auto" w:fill="auto"/>
          </w:tcPr>
          <w:p w14:paraId="54950B19" w14:textId="430AB7A2" w:rsidR="00EB5940" w:rsidRPr="003847CA" w:rsidRDefault="00EA589A" w:rsidP="00096D61">
            <w:r>
              <w:t>Innebærer saksbehandling, koordinering og informasjonsvirksomhet.</w:t>
            </w:r>
            <w:r w:rsidR="00686CD1">
              <w:t xml:space="preserve"> </w:t>
            </w:r>
          </w:p>
        </w:tc>
      </w:tr>
      <w:tr w:rsidR="00EB5940" w:rsidRPr="00C52522" w14:paraId="7434606A" w14:textId="77777777" w:rsidTr="00C52522">
        <w:tc>
          <w:tcPr>
            <w:tcW w:w="5670" w:type="dxa"/>
            <w:shd w:val="clear" w:color="auto" w:fill="auto"/>
          </w:tcPr>
          <w:p w14:paraId="0E50A5E2" w14:textId="77777777" w:rsidR="00EB5940" w:rsidRPr="00C52522" w:rsidRDefault="002778E3" w:rsidP="00096D61">
            <w:pPr>
              <w:rPr>
                <w:i/>
              </w:rPr>
            </w:pPr>
            <w:r w:rsidRPr="00C52522">
              <w:rPr>
                <w:i/>
              </w:rPr>
              <w:lastRenderedPageBreak/>
              <w:t>«Ved tildeling av midler til kommuner som har søkt om tilskudd til prosjekter, legger Utdanningsdirektoratet bl.a. vekt på om kommunen har en plan for skolebibliotek som en del av opplæringen og om de kan relatere prosjektet til denne planen. I både 2018 og 2019 fikk 27 kommuner tildelt midler. Tiltaket vil bli evaluert for å se om styrkingen har gitt elevene bedre tilgang til skolebiblioteket.» (s. 30)</w:t>
            </w:r>
          </w:p>
        </w:tc>
        <w:tc>
          <w:tcPr>
            <w:tcW w:w="1134" w:type="dxa"/>
            <w:shd w:val="clear" w:color="auto" w:fill="auto"/>
          </w:tcPr>
          <w:p w14:paraId="46F88B6B" w14:textId="77777777" w:rsidR="00EB5940" w:rsidRPr="00C52522" w:rsidRDefault="002778E3" w:rsidP="002778E3">
            <w:pPr>
              <w:rPr>
                <w:i/>
              </w:rPr>
            </w:pPr>
            <w:r w:rsidRPr="00C52522">
              <w:rPr>
                <w:i/>
              </w:rPr>
              <w:t>Utd.dir.</w:t>
            </w:r>
          </w:p>
        </w:tc>
        <w:tc>
          <w:tcPr>
            <w:tcW w:w="1418" w:type="dxa"/>
            <w:shd w:val="clear" w:color="auto" w:fill="auto"/>
          </w:tcPr>
          <w:p w14:paraId="48096A2D" w14:textId="77777777" w:rsidR="00EB5940" w:rsidRPr="00E73368" w:rsidRDefault="00EB5940" w:rsidP="00096D61">
            <w:pPr>
              <w:rPr>
                <w:i/>
              </w:rPr>
            </w:pPr>
          </w:p>
        </w:tc>
        <w:tc>
          <w:tcPr>
            <w:tcW w:w="5670" w:type="dxa"/>
            <w:shd w:val="clear" w:color="auto" w:fill="auto"/>
          </w:tcPr>
          <w:p w14:paraId="2C3B262D" w14:textId="77777777" w:rsidR="00EB5940" w:rsidRPr="00C52522" w:rsidRDefault="00EB5940" w:rsidP="00096D61">
            <w:pPr>
              <w:rPr>
                <w:i/>
              </w:rPr>
            </w:pPr>
          </w:p>
        </w:tc>
      </w:tr>
    </w:tbl>
    <w:p w14:paraId="1863BB12" w14:textId="77777777" w:rsidR="00EB5940" w:rsidRDefault="00EB5940">
      <w:pPr>
        <w:rPr>
          <w:b/>
        </w:rPr>
      </w:pPr>
    </w:p>
    <w:p w14:paraId="450C5F0E" w14:textId="77777777" w:rsidR="00EB5940" w:rsidRDefault="00EB5940" w:rsidP="00EB5940">
      <w:pPr>
        <w:rPr>
          <w:b/>
        </w:rPr>
      </w:pPr>
      <w:r>
        <w:rPr>
          <w:b/>
        </w:rPr>
        <w:t>6</w:t>
      </w:r>
      <w:r w:rsidRPr="00EB5940">
        <w:rPr>
          <w:b/>
        </w:rPr>
        <w:t xml:space="preserve">. </w:t>
      </w:r>
      <w:r>
        <w:rPr>
          <w:b/>
        </w:rPr>
        <w:t>Infrastruktur</w:t>
      </w:r>
    </w:p>
    <w:tbl>
      <w:tblPr>
        <w:tblStyle w:val="Tabellrutenett"/>
        <w:tblW w:w="13892" w:type="dxa"/>
        <w:tblLayout w:type="fixed"/>
        <w:tblLook w:val="04A0" w:firstRow="1" w:lastRow="0" w:firstColumn="1" w:lastColumn="0" w:noHBand="0" w:noVBand="1"/>
      </w:tblPr>
      <w:tblGrid>
        <w:gridCol w:w="5670"/>
        <w:gridCol w:w="1134"/>
        <w:gridCol w:w="1418"/>
        <w:gridCol w:w="5670"/>
      </w:tblGrid>
      <w:tr w:rsidR="002778E3" w:rsidRPr="00AB58D3" w14:paraId="0A749F2D" w14:textId="77777777" w:rsidTr="199A7DB3">
        <w:trPr>
          <w:tblHeader/>
        </w:trPr>
        <w:tc>
          <w:tcPr>
            <w:tcW w:w="5670" w:type="dxa"/>
          </w:tcPr>
          <w:p w14:paraId="06A77ACD" w14:textId="77777777" w:rsidR="002778E3" w:rsidRPr="00DB785F" w:rsidRDefault="002778E3" w:rsidP="00096D61">
            <w:pPr>
              <w:rPr>
                <w:b/>
              </w:rPr>
            </w:pPr>
            <w:r w:rsidRPr="00DB785F">
              <w:rPr>
                <w:b/>
              </w:rPr>
              <w:t>Tiltak</w:t>
            </w:r>
          </w:p>
        </w:tc>
        <w:tc>
          <w:tcPr>
            <w:tcW w:w="1134" w:type="dxa"/>
          </w:tcPr>
          <w:p w14:paraId="621EAE5D" w14:textId="77777777" w:rsidR="002778E3" w:rsidRPr="00DB785F" w:rsidRDefault="002778E3" w:rsidP="00096D61">
            <w:pPr>
              <w:rPr>
                <w:b/>
              </w:rPr>
            </w:pPr>
            <w:r>
              <w:rPr>
                <w:b/>
              </w:rPr>
              <w:t>Ansvar</w:t>
            </w:r>
          </w:p>
        </w:tc>
        <w:tc>
          <w:tcPr>
            <w:tcW w:w="1418" w:type="dxa"/>
          </w:tcPr>
          <w:p w14:paraId="4E13FFD9" w14:textId="77777777" w:rsidR="002778E3" w:rsidRDefault="002778E3" w:rsidP="00096D61">
            <w:pPr>
              <w:rPr>
                <w:b/>
              </w:rPr>
            </w:pPr>
            <w:r>
              <w:rPr>
                <w:b/>
              </w:rPr>
              <w:t>Status</w:t>
            </w:r>
          </w:p>
        </w:tc>
        <w:tc>
          <w:tcPr>
            <w:tcW w:w="5670" w:type="dxa"/>
          </w:tcPr>
          <w:p w14:paraId="704B0E68" w14:textId="77777777" w:rsidR="002778E3" w:rsidRPr="00DB785F" w:rsidRDefault="002778E3" w:rsidP="00096D61">
            <w:pPr>
              <w:rPr>
                <w:b/>
              </w:rPr>
            </w:pPr>
            <w:r>
              <w:rPr>
                <w:b/>
              </w:rPr>
              <w:t>Kommentar</w:t>
            </w:r>
          </w:p>
        </w:tc>
      </w:tr>
      <w:tr w:rsidR="00EB5940" w:rsidRPr="003847CA" w14:paraId="3EA58C4D" w14:textId="77777777" w:rsidTr="00162241">
        <w:tc>
          <w:tcPr>
            <w:tcW w:w="5670" w:type="dxa"/>
            <w:shd w:val="clear" w:color="auto" w:fill="D9D9D9" w:themeFill="background1" w:themeFillShade="D9"/>
          </w:tcPr>
          <w:p w14:paraId="370B2A56" w14:textId="77777777" w:rsidR="00EB5940" w:rsidRPr="00162241" w:rsidRDefault="002778E3" w:rsidP="00096D61">
            <w:r w:rsidRPr="00162241">
              <w:t>«Nasjonalbiblioteket vil i strategiperioden 2020–2023 foreta en evaluering av nåværende modell for e-bøker.» (s. 34)</w:t>
            </w:r>
          </w:p>
        </w:tc>
        <w:tc>
          <w:tcPr>
            <w:tcW w:w="1134" w:type="dxa"/>
            <w:shd w:val="clear" w:color="auto" w:fill="D9D9D9" w:themeFill="background1" w:themeFillShade="D9"/>
          </w:tcPr>
          <w:p w14:paraId="4263E66E" w14:textId="77777777" w:rsidR="00EB5940" w:rsidRPr="00162241" w:rsidRDefault="00DA28C2" w:rsidP="00096D61">
            <w:r w:rsidRPr="00162241">
              <w:t>SBU</w:t>
            </w:r>
          </w:p>
        </w:tc>
        <w:tc>
          <w:tcPr>
            <w:tcW w:w="1418" w:type="dxa"/>
            <w:shd w:val="clear" w:color="auto" w:fill="D9D9D9" w:themeFill="background1" w:themeFillShade="D9"/>
          </w:tcPr>
          <w:p w14:paraId="0D8BE4DA" w14:textId="575258A8" w:rsidR="00EB5940" w:rsidRPr="00162241" w:rsidRDefault="00A33D9A" w:rsidP="00096D61">
            <w:r w:rsidRPr="00162241">
              <w:t>Gjennomført</w:t>
            </w:r>
          </w:p>
        </w:tc>
        <w:tc>
          <w:tcPr>
            <w:tcW w:w="5670" w:type="dxa"/>
            <w:shd w:val="clear" w:color="auto" w:fill="D9D9D9" w:themeFill="background1" w:themeFillShade="D9"/>
          </w:tcPr>
          <w:p w14:paraId="4AD73F55" w14:textId="5E9B74E2" w:rsidR="00515370" w:rsidRPr="00162241" w:rsidRDefault="00686CD1" w:rsidP="00096D61">
            <w:r w:rsidRPr="00162241">
              <w:t>Evalueringen er lagt fram (se notat)</w:t>
            </w:r>
            <w:r w:rsidR="009F0527" w:rsidRPr="00162241">
              <w:t xml:space="preserve"> https://bibliotekutvikling.no/content/uploads/2022/01/Evaluering-av-utlansordning-for-e-boker-2021-Rapport.pdf</w:t>
            </w:r>
          </w:p>
        </w:tc>
      </w:tr>
      <w:tr w:rsidR="00EB5940" w:rsidRPr="003847CA" w14:paraId="665ADEFB" w14:textId="77777777" w:rsidTr="199A7DB3">
        <w:tc>
          <w:tcPr>
            <w:tcW w:w="5670" w:type="dxa"/>
            <w:shd w:val="clear" w:color="auto" w:fill="auto"/>
          </w:tcPr>
          <w:p w14:paraId="70043971" w14:textId="77777777" w:rsidR="00EB5940" w:rsidRDefault="002778E3" w:rsidP="002778E3">
            <w:r>
              <w:t>«Nasjonalbiblioteket vil kartlegge hva som er tilgjengelig i folkebibliotekene gjennom blant annet nb.no, Kulturrådets innkjøpsordning, modell for innkjøp av e-bøker og lydbøker, NLBs materiale, og gjøre en analyse av behovet ut over dette. Dersom det avdekkes slike behov, skal Nasjonalbiblioteket vurdere å ta en koordinerende rolle for å bidra til å dekke dette behovet.» (s. 34)</w:t>
            </w:r>
          </w:p>
        </w:tc>
        <w:tc>
          <w:tcPr>
            <w:tcW w:w="1134" w:type="dxa"/>
            <w:shd w:val="clear" w:color="auto" w:fill="auto"/>
          </w:tcPr>
          <w:p w14:paraId="6D1C8B3A" w14:textId="55A8E13B" w:rsidR="00EB5940" w:rsidRDefault="002778E3" w:rsidP="00DA28C2">
            <w:r>
              <w:t xml:space="preserve">BU </w:t>
            </w:r>
          </w:p>
        </w:tc>
        <w:tc>
          <w:tcPr>
            <w:tcW w:w="1418" w:type="dxa"/>
          </w:tcPr>
          <w:p w14:paraId="7B160E8D" w14:textId="103C0EE3" w:rsidR="00EB5940" w:rsidRPr="003847CA" w:rsidRDefault="003D2333" w:rsidP="00096D61">
            <w:r>
              <w:t>Under arbeid</w:t>
            </w:r>
          </w:p>
        </w:tc>
        <w:tc>
          <w:tcPr>
            <w:tcW w:w="5670" w:type="dxa"/>
            <w:shd w:val="clear" w:color="auto" w:fill="auto"/>
          </w:tcPr>
          <w:p w14:paraId="18393960" w14:textId="7819CEED" w:rsidR="00EB5940" w:rsidRPr="00162241" w:rsidRDefault="007F4076" w:rsidP="00096D61">
            <w:r w:rsidRPr="00162241">
              <w:t xml:space="preserve">Har støttet Digin prosjektet som kartlegger deler av </w:t>
            </w:r>
            <w:r w:rsidR="003D2333" w:rsidRPr="00162241">
              <w:t xml:space="preserve">materiale. </w:t>
            </w:r>
            <w:r w:rsidR="0005148D">
              <w:t>(Notat april 22)</w:t>
            </w:r>
          </w:p>
        </w:tc>
      </w:tr>
      <w:tr w:rsidR="00C52522" w:rsidRPr="003847CA" w14:paraId="7694C8E2" w14:textId="77777777" w:rsidTr="199A7DB3">
        <w:tc>
          <w:tcPr>
            <w:tcW w:w="5670" w:type="dxa"/>
            <w:shd w:val="clear" w:color="auto" w:fill="auto"/>
          </w:tcPr>
          <w:p w14:paraId="47292B7C" w14:textId="77777777" w:rsidR="00C52522" w:rsidRDefault="00C52522" w:rsidP="00C52522">
            <w:r>
              <w:t>«Avistjenesten skal utvides» (s. 34)</w:t>
            </w:r>
          </w:p>
        </w:tc>
        <w:tc>
          <w:tcPr>
            <w:tcW w:w="1134" w:type="dxa"/>
            <w:shd w:val="clear" w:color="auto" w:fill="auto"/>
          </w:tcPr>
          <w:p w14:paraId="117607E5" w14:textId="108BBFE3" w:rsidR="00C52522" w:rsidRDefault="4267B325" w:rsidP="00DA28C2">
            <w:r>
              <w:t>TK (</w:t>
            </w:r>
            <w:r w:rsidR="00592582">
              <w:t>KD</w:t>
            </w:r>
            <w:r w:rsidR="00C52522">
              <w:t>,</w:t>
            </w:r>
            <w:r>
              <w:t xml:space="preserve"> DF)</w:t>
            </w:r>
          </w:p>
        </w:tc>
        <w:tc>
          <w:tcPr>
            <w:tcW w:w="1418" w:type="dxa"/>
          </w:tcPr>
          <w:p w14:paraId="7819997B" w14:textId="77777777" w:rsidR="00C52522" w:rsidRPr="003847CA" w:rsidRDefault="00E73368" w:rsidP="00C52522">
            <w:r>
              <w:t>Under arbeid</w:t>
            </w:r>
          </w:p>
        </w:tc>
        <w:tc>
          <w:tcPr>
            <w:tcW w:w="5670" w:type="dxa"/>
            <w:shd w:val="clear" w:color="auto" w:fill="auto"/>
          </w:tcPr>
          <w:p w14:paraId="0921F3DB" w14:textId="77777777" w:rsidR="00C52522" w:rsidRPr="003847CA" w:rsidRDefault="00727AFB" w:rsidP="00C52522">
            <w:r>
              <w:t>A-media avtalen lansert</w:t>
            </w:r>
            <w:r w:rsidR="00EB1AF3">
              <w:t>, økt kapasitet på avisdigitalisering</w:t>
            </w:r>
            <w:r w:rsidR="003C3CAE">
              <w:t>.</w:t>
            </w:r>
          </w:p>
        </w:tc>
      </w:tr>
      <w:tr w:rsidR="00C52522" w:rsidRPr="003847CA" w14:paraId="014A7B58" w14:textId="77777777" w:rsidTr="199A7DB3">
        <w:tc>
          <w:tcPr>
            <w:tcW w:w="5670" w:type="dxa"/>
            <w:shd w:val="clear" w:color="auto" w:fill="auto"/>
          </w:tcPr>
          <w:p w14:paraId="44EB8C60" w14:textId="77777777" w:rsidR="00C52522" w:rsidRDefault="00C52522" w:rsidP="00C52522">
            <w:r>
              <w:t>«Nasjonalbibliotekets tjeneste nb.no skal styrkes med kringkasting og musikk.» (s. 35)</w:t>
            </w:r>
          </w:p>
        </w:tc>
        <w:tc>
          <w:tcPr>
            <w:tcW w:w="1134" w:type="dxa"/>
            <w:shd w:val="clear" w:color="auto" w:fill="auto"/>
          </w:tcPr>
          <w:p w14:paraId="1B750589" w14:textId="1A738B71" w:rsidR="00C52522" w:rsidRDefault="00C52522" w:rsidP="00DA28C2">
            <w:r>
              <w:t xml:space="preserve">DF </w:t>
            </w:r>
            <w:r w:rsidR="4267B325">
              <w:t>(</w:t>
            </w:r>
            <w:r>
              <w:t>D</w:t>
            </w:r>
            <w:r w:rsidR="00D86F47">
              <w:t>F</w:t>
            </w:r>
            <w:r>
              <w:t>,</w:t>
            </w:r>
            <w:r w:rsidR="00592582">
              <w:t xml:space="preserve"> IKT</w:t>
            </w:r>
            <w:r w:rsidR="00D86F47">
              <w:t>,</w:t>
            </w:r>
            <w:r>
              <w:t xml:space="preserve"> FF</w:t>
            </w:r>
            <w:r w:rsidR="4267B325">
              <w:t>, TK)</w:t>
            </w:r>
          </w:p>
        </w:tc>
        <w:tc>
          <w:tcPr>
            <w:tcW w:w="1418" w:type="dxa"/>
          </w:tcPr>
          <w:p w14:paraId="73621742" w14:textId="77777777" w:rsidR="00C52522" w:rsidRPr="003847CA" w:rsidRDefault="00E73368" w:rsidP="00C52522">
            <w:r>
              <w:t>Under arbeid</w:t>
            </w:r>
          </w:p>
        </w:tc>
        <w:tc>
          <w:tcPr>
            <w:tcW w:w="5670" w:type="dxa"/>
            <w:shd w:val="clear" w:color="auto" w:fill="auto"/>
          </w:tcPr>
          <w:p w14:paraId="15232B8D" w14:textId="2D28E8FF" w:rsidR="00C52522" w:rsidRPr="003847CA" w:rsidRDefault="00FA36DE" w:rsidP="00FA36DE">
            <w:r>
              <w:rPr>
                <w:color w:val="000000"/>
                <w:lang w:eastAsia="nb-NO"/>
              </w:rPr>
              <w:t>78-plater er lansert og avtale med Tono sikrer tilgang for folk. Pliktavlevert musikk fra én aggregator er tilgjengelig.</w:t>
            </w:r>
          </w:p>
        </w:tc>
      </w:tr>
      <w:tr w:rsidR="00C52522" w:rsidRPr="003847CA" w14:paraId="54EE8173" w14:textId="77777777" w:rsidTr="199A7DB3">
        <w:tc>
          <w:tcPr>
            <w:tcW w:w="5670" w:type="dxa"/>
            <w:shd w:val="clear" w:color="auto" w:fill="auto"/>
          </w:tcPr>
          <w:p w14:paraId="216A9E83" w14:textId="77777777" w:rsidR="00C52522" w:rsidRDefault="00C52522" w:rsidP="00C52522">
            <w:r>
              <w:t>«Nasjonalbiblioteket skal videreutvikle Biblioteksøk slik at brukerne får én inngang inn til bibliotekenes materiale, både det fysiske og digitale. Brukerne skal få mulighet til å bestille lån og få tilgang til de digitale samlingene... Tjenesten vil også utvides slik at filmene som vises i Norsk filminstitutts tjeneste Filmbib fremgår i søket.» (s. 35-36)</w:t>
            </w:r>
          </w:p>
        </w:tc>
        <w:tc>
          <w:tcPr>
            <w:tcW w:w="1134" w:type="dxa"/>
            <w:shd w:val="clear" w:color="auto" w:fill="auto"/>
          </w:tcPr>
          <w:p w14:paraId="124FBC45" w14:textId="77777777" w:rsidR="00C52522" w:rsidRDefault="0065419F" w:rsidP="00DA28C2">
            <w:r>
              <w:t xml:space="preserve">TK </w:t>
            </w:r>
            <w:r w:rsidR="00DA28C2">
              <w:t>(</w:t>
            </w:r>
            <w:r w:rsidR="00C52522">
              <w:t>SBU</w:t>
            </w:r>
            <w:r w:rsidR="00DA28C2">
              <w:t xml:space="preserve">, DF) </w:t>
            </w:r>
          </w:p>
        </w:tc>
        <w:tc>
          <w:tcPr>
            <w:tcW w:w="1418" w:type="dxa"/>
          </w:tcPr>
          <w:p w14:paraId="17F65648" w14:textId="77777777" w:rsidR="00C52522" w:rsidRPr="003847CA" w:rsidRDefault="00E73368" w:rsidP="00C52522">
            <w:r>
              <w:t>Under arbeid</w:t>
            </w:r>
          </w:p>
        </w:tc>
        <w:tc>
          <w:tcPr>
            <w:tcW w:w="5670" w:type="dxa"/>
            <w:shd w:val="clear" w:color="auto" w:fill="auto"/>
          </w:tcPr>
          <w:p w14:paraId="6058D49E" w14:textId="77777777" w:rsidR="00C52522" w:rsidRDefault="00CE1BE5" w:rsidP="00CE1BE5">
            <w:r>
              <w:t xml:space="preserve">Fortløpende forbedring av </w:t>
            </w:r>
            <w:r w:rsidR="00EA589A">
              <w:t>ek</w:t>
            </w:r>
            <w:r w:rsidR="00DA28C2">
              <w:t>sisterende tjeneste</w:t>
            </w:r>
            <w:r w:rsidR="003C3CAE">
              <w:t>.</w:t>
            </w:r>
          </w:p>
          <w:p w14:paraId="4AE1AC65" w14:textId="77777777" w:rsidR="00CE1BE5" w:rsidRDefault="00CE1BE5" w:rsidP="00CE1BE5"/>
          <w:p w14:paraId="4E9F6B91" w14:textId="77777777" w:rsidR="00CE1BE5" w:rsidRPr="003847CA" w:rsidRDefault="00CE1BE5" w:rsidP="00CE1BE5">
            <w:r>
              <w:t xml:space="preserve">Arbeid med ny versjon vil igangsettes etter at metadatabrønnen er på plass.  </w:t>
            </w:r>
          </w:p>
        </w:tc>
      </w:tr>
      <w:tr w:rsidR="00C52522" w:rsidRPr="003847CA" w14:paraId="3CFC328C" w14:textId="77777777" w:rsidTr="199A7DB3">
        <w:tc>
          <w:tcPr>
            <w:tcW w:w="5670" w:type="dxa"/>
            <w:shd w:val="clear" w:color="auto" w:fill="auto"/>
          </w:tcPr>
          <w:p w14:paraId="5CE90892" w14:textId="77777777" w:rsidR="00C52522" w:rsidRDefault="00C52522" w:rsidP="00C52522">
            <w:r>
              <w:lastRenderedPageBreak/>
              <w:t>«Datasettet som ligger til grunn for Biblioteksøk skal gjøres tilgjengelig i maskinleselig form slik at det kan utnyttes i lokale tjenester som bibliotekene ønsker å utvikle.» (s. 36)</w:t>
            </w:r>
          </w:p>
        </w:tc>
        <w:tc>
          <w:tcPr>
            <w:tcW w:w="1134" w:type="dxa"/>
            <w:shd w:val="clear" w:color="auto" w:fill="auto"/>
          </w:tcPr>
          <w:p w14:paraId="72FAA32D" w14:textId="77777777" w:rsidR="00C52522" w:rsidRDefault="00DA28C2" w:rsidP="00C52522">
            <w:r>
              <w:t>TK (DF)</w:t>
            </w:r>
          </w:p>
        </w:tc>
        <w:tc>
          <w:tcPr>
            <w:tcW w:w="1418" w:type="dxa"/>
          </w:tcPr>
          <w:p w14:paraId="1452E2E5" w14:textId="77777777" w:rsidR="00C52522" w:rsidRPr="003847CA" w:rsidRDefault="00E73368" w:rsidP="00E73368">
            <w:r>
              <w:t>Ikke påbegynt</w:t>
            </w:r>
          </w:p>
        </w:tc>
        <w:tc>
          <w:tcPr>
            <w:tcW w:w="5670" w:type="dxa"/>
            <w:shd w:val="clear" w:color="auto" w:fill="auto"/>
          </w:tcPr>
          <w:p w14:paraId="4AD7343F" w14:textId="77777777" w:rsidR="00C52522" w:rsidRPr="003847CA" w:rsidRDefault="00CE1BE5" w:rsidP="00C52522">
            <w:r>
              <w:t>Venter på ny versjon</w:t>
            </w:r>
          </w:p>
        </w:tc>
      </w:tr>
      <w:tr w:rsidR="00C52522" w:rsidRPr="003847CA" w14:paraId="6DEF2393" w14:textId="77777777" w:rsidTr="199A7DB3">
        <w:tc>
          <w:tcPr>
            <w:tcW w:w="5670" w:type="dxa"/>
            <w:shd w:val="clear" w:color="auto" w:fill="auto"/>
          </w:tcPr>
          <w:p w14:paraId="322C00A6" w14:textId="77777777" w:rsidR="00C52522" w:rsidRDefault="00C52522" w:rsidP="00C52522">
            <w:r>
              <w:t>I strategiperioden vil tilbudet til grunn- og videregående skole utvides. Dette ved å bygge opp en samling med klassesett til utlån, som et supplement til de eksisterende klassesettsamlingene.» (s. 38)</w:t>
            </w:r>
          </w:p>
        </w:tc>
        <w:tc>
          <w:tcPr>
            <w:tcW w:w="1134" w:type="dxa"/>
            <w:shd w:val="clear" w:color="auto" w:fill="auto"/>
          </w:tcPr>
          <w:p w14:paraId="5D21A756" w14:textId="77777777" w:rsidR="00C52522" w:rsidRDefault="00C52522" w:rsidP="00C52522">
            <w:r>
              <w:t>TK</w:t>
            </w:r>
            <w:r w:rsidR="00852223">
              <w:t>, SBU</w:t>
            </w:r>
          </w:p>
        </w:tc>
        <w:tc>
          <w:tcPr>
            <w:tcW w:w="1418" w:type="dxa"/>
          </w:tcPr>
          <w:p w14:paraId="6F1D6F92" w14:textId="77777777" w:rsidR="00C52522" w:rsidRPr="003847CA" w:rsidRDefault="00670A6A" w:rsidP="00C52522">
            <w:r>
              <w:t>Under arbeid</w:t>
            </w:r>
          </w:p>
        </w:tc>
        <w:tc>
          <w:tcPr>
            <w:tcW w:w="5670" w:type="dxa"/>
            <w:shd w:val="clear" w:color="auto" w:fill="auto"/>
          </w:tcPr>
          <w:p w14:paraId="574E325E" w14:textId="5D686AE0" w:rsidR="00C52522" w:rsidRPr="003847CA" w:rsidRDefault="00015F62" w:rsidP="00CE1BE5">
            <w:r>
              <w:t xml:space="preserve">Etter </w:t>
            </w:r>
            <w:r w:rsidR="00470ECC">
              <w:t>en intern utredning er d</w:t>
            </w:r>
            <w:r>
              <w:t>ette satt på vent.</w:t>
            </w:r>
          </w:p>
        </w:tc>
      </w:tr>
      <w:tr w:rsidR="00C52522" w:rsidRPr="003847CA" w14:paraId="5B7CE4A8" w14:textId="77777777" w:rsidTr="199A7DB3">
        <w:tc>
          <w:tcPr>
            <w:tcW w:w="5670" w:type="dxa"/>
            <w:shd w:val="clear" w:color="auto" w:fill="D9D9D9" w:themeFill="background1" w:themeFillShade="D9"/>
          </w:tcPr>
          <w:p w14:paraId="0A34C008" w14:textId="77777777" w:rsidR="00C52522" w:rsidRDefault="00C52522" w:rsidP="00C52522">
            <w:r>
              <w:t>«Et nytt kompetanseområde er språkkafeer, der DFB ved Nasjonalbiblioteket er i ferd med å etablere seg som en veileder for bibliotek som ønsker å arrangere dette.» (s. 38)</w:t>
            </w:r>
          </w:p>
        </w:tc>
        <w:tc>
          <w:tcPr>
            <w:tcW w:w="1134" w:type="dxa"/>
            <w:shd w:val="clear" w:color="auto" w:fill="D9D9D9" w:themeFill="background1" w:themeFillShade="D9"/>
          </w:tcPr>
          <w:p w14:paraId="24B7AFAD" w14:textId="77777777" w:rsidR="00C52522" w:rsidRDefault="00852223" w:rsidP="00DA28C2">
            <w:r>
              <w:t>SBU, TK</w:t>
            </w:r>
            <w:r w:rsidR="00C52522">
              <w:t xml:space="preserve"> </w:t>
            </w:r>
          </w:p>
        </w:tc>
        <w:tc>
          <w:tcPr>
            <w:tcW w:w="1418" w:type="dxa"/>
            <w:shd w:val="clear" w:color="auto" w:fill="D9D9D9" w:themeFill="background1" w:themeFillShade="D9"/>
          </w:tcPr>
          <w:p w14:paraId="35DB3F3D" w14:textId="2F4B6961" w:rsidR="00C52522" w:rsidRPr="003847CA" w:rsidRDefault="007C7DB8" w:rsidP="00C52522">
            <w:r w:rsidRPr="00FA36DE">
              <w:t>Gjennomført</w:t>
            </w:r>
          </w:p>
        </w:tc>
        <w:tc>
          <w:tcPr>
            <w:tcW w:w="5670" w:type="dxa"/>
            <w:shd w:val="clear" w:color="auto" w:fill="D9D9D9" w:themeFill="background1" w:themeFillShade="D9"/>
          </w:tcPr>
          <w:p w14:paraId="3715D443" w14:textId="77777777" w:rsidR="00C52522" w:rsidRPr="003847CA" w:rsidRDefault="00852223" w:rsidP="00C52522">
            <w:r>
              <w:t>Er etablert, viktig å markedsføre som tilbud/tjeneste</w:t>
            </w:r>
            <w:r w:rsidR="003C3CAE">
              <w:t>.</w:t>
            </w:r>
          </w:p>
        </w:tc>
      </w:tr>
      <w:tr w:rsidR="00C52522" w:rsidRPr="003847CA" w14:paraId="7CFE66FC" w14:textId="77777777" w:rsidTr="199A7DB3">
        <w:tc>
          <w:tcPr>
            <w:tcW w:w="5670" w:type="dxa"/>
            <w:shd w:val="clear" w:color="auto" w:fill="auto"/>
          </w:tcPr>
          <w:p w14:paraId="615CE476" w14:textId="77777777" w:rsidR="00C52522" w:rsidRDefault="00C52522" w:rsidP="00C52522">
            <w:r>
              <w:t>«I tiden fremover skal DFB også tilby e-bøker og e-lydbøker som et supplement til den trykte boken på noen språk. På dette området er det erfaring og lærdom å hente fra pilotprosjektet Verdensbiblioteket, som ble avsluttet våren 2019.» (s. 38)</w:t>
            </w:r>
          </w:p>
        </w:tc>
        <w:tc>
          <w:tcPr>
            <w:tcW w:w="1134" w:type="dxa"/>
            <w:shd w:val="clear" w:color="auto" w:fill="auto"/>
          </w:tcPr>
          <w:p w14:paraId="43B55E21" w14:textId="3B8943A2" w:rsidR="00C52522" w:rsidRDefault="00C52522" w:rsidP="00DA28C2">
            <w:r>
              <w:t xml:space="preserve">TK </w:t>
            </w:r>
            <w:r w:rsidR="00DA28C2">
              <w:t>(</w:t>
            </w:r>
            <w:r>
              <w:t>BU</w:t>
            </w:r>
            <w:r w:rsidR="00DA28C2">
              <w:t xml:space="preserve">) </w:t>
            </w:r>
          </w:p>
        </w:tc>
        <w:tc>
          <w:tcPr>
            <w:tcW w:w="1418" w:type="dxa"/>
          </w:tcPr>
          <w:p w14:paraId="1FE8FAF9" w14:textId="77777777" w:rsidR="00C52522" w:rsidRPr="003847CA" w:rsidRDefault="00E73368" w:rsidP="00C52522">
            <w:r>
              <w:t>Under arbeid</w:t>
            </w:r>
          </w:p>
        </w:tc>
        <w:tc>
          <w:tcPr>
            <w:tcW w:w="5670" w:type="dxa"/>
            <w:shd w:val="clear" w:color="auto" w:fill="auto"/>
          </w:tcPr>
          <w:p w14:paraId="47F0D3E9" w14:textId="50084644" w:rsidR="00C52522" w:rsidRPr="003847CA" w:rsidRDefault="00F36222" w:rsidP="00906EA1">
            <w:r>
              <w:t>Norsk deltakelse i VB fortsetter ut strategiperioden</w:t>
            </w:r>
            <w:r w:rsidR="00577D30">
              <w:t>. VB bør deretter evalueres med tanke på veien videre.</w:t>
            </w:r>
            <w:r w:rsidR="00686CD1">
              <w:t xml:space="preserve"> (se notat)</w:t>
            </w:r>
          </w:p>
        </w:tc>
      </w:tr>
      <w:tr w:rsidR="00C52522" w:rsidRPr="003847CA" w14:paraId="04BD78D3" w14:textId="77777777" w:rsidTr="199A7DB3">
        <w:tc>
          <w:tcPr>
            <w:tcW w:w="5670" w:type="dxa"/>
            <w:shd w:val="clear" w:color="auto" w:fill="D9D9D9" w:themeFill="background1" w:themeFillShade="D9"/>
          </w:tcPr>
          <w:p w14:paraId="46C1CD7A" w14:textId="77777777" w:rsidR="00C52522" w:rsidRDefault="00C52522" w:rsidP="00C52522">
            <w:r>
              <w:t>«NB noter er Nasjonalbibliotekets publiseringstjeneste for norsk samtidsmusikk som ikke er utgitt på forlag...Det er behov for å oppgradere løsningen, blant annet med å tilrettelegge for kjøp og betaling over nett.» (s. 39)</w:t>
            </w:r>
          </w:p>
        </w:tc>
        <w:tc>
          <w:tcPr>
            <w:tcW w:w="1134" w:type="dxa"/>
            <w:shd w:val="clear" w:color="auto" w:fill="D9D9D9" w:themeFill="background1" w:themeFillShade="D9"/>
          </w:tcPr>
          <w:p w14:paraId="13F4ABF2" w14:textId="366CBE5E" w:rsidR="00C52522" w:rsidRDefault="00C52522" w:rsidP="00DA28C2">
            <w:r>
              <w:t>DF</w:t>
            </w:r>
            <w:r w:rsidR="4267B325">
              <w:t xml:space="preserve"> (</w:t>
            </w:r>
            <w:r w:rsidR="00D86F47">
              <w:t>IKT</w:t>
            </w:r>
            <w:r>
              <w:t>, FF</w:t>
            </w:r>
            <w:r w:rsidR="4267B325">
              <w:t>)</w:t>
            </w:r>
          </w:p>
        </w:tc>
        <w:tc>
          <w:tcPr>
            <w:tcW w:w="1418" w:type="dxa"/>
            <w:shd w:val="clear" w:color="auto" w:fill="D9D9D9" w:themeFill="background1" w:themeFillShade="D9"/>
          </w:tcPr>
          <w:p w14:paraId="2C752899" w14:textId="4456B7AF" w:rsidR="00C52522" w:rsidRPr="003847CA" w:rsidRDefault="001B73FB" w:rsidP="00C52522">
            <w:r>
              <w:t>Gjennomført</w:t>
            </w:r>
          </w:p>
        </w:tc>
        <w:tc>
          <w:tcPr>
            <w:tcW w:w="5670" w:type="dxa"/>
            <w:shd w:val="clear" w:color="auto" w:fill="D9D9D9" w:themeFill="background1" w:themeFillShade="D9"/>
          </w:tcPr>
          <w:p w14:paraId="52B966D7" w14:textId="77777777" w:rsidR="001B73FB" w:rsidRDefault="001B73FB" w:rsidP="001B73FB">
            <w:pPr>
              <w:rPr>
                <w:rFonts w:ascii="-apple-system-font" w:hAnsi="-apple-system-font"/>
                <w:sz w:val="18"/>
                <w:szCs w:val="18"/>
                <w:lang w:eastAsia="nb-NO"/>
              </w:rPr>
            </w:pPr>
            <w:r>
              <w:rPr>
                <w:color w:val="000000"/>
                <w:lang w:eastAsia="nb-NO"/>
              </w:rPr>
              <w:t>Tjenesten er lansert - med kjøp og betaling over nett. </w:t>
            </w:r>
          </w:p>
          <w:p w14:paraId="25A34C93" w14:textId="257D074F" w:rsidR="00C52522" w:rsidRPr="003847CA" w:rsidRDefault="00C52522" w:rsidP="00C21C74"/>
        </w:tc>
      </w:tr>
      <w:tr w:rsidR="00C52522" w:rsidRPr="003847CA" w14:paraId="73E1D7B4" w14:textId="77777777" w:rsidTr="199A7DB3">
        <w:tc>
          <w:tcPr>
            <w:tcW w:w="5670" w:type="dxa"/>
            <w:shd w:val="clear" w:color="auto" w:fill="auto"/>
          </w:tcPr>
          <w:p w14:paraId="73D0ECD3" w14:textId="77777777" w:rsidR="00C52522" w:rsidRDefault="00C52522" w:rsidP="00C52522">
            <w:r>
              <w:t>«Nasjonalbiblioteket vil arbeide med å utvikle tjenester basert på kunstig intelligens (KI) som kan bidra til formidling av det digitale biblioteket og bibliotekenes samlinger.» (s. 39)</w:t>
            </w:r>
          </w:p>
        </w:tc>
        <w:tc>
          <w:tcPr>
            <w:tcW w:w="1134" w:type="dxa"/>
            <w:shd w:val="clear" w:color="auto" w:fill="auto"/>
          </w:tcPr>
          <w:p w14:paraId="311A4101" w14:textId="77777777" w:rsidR="00C52522" w:rsidRDefault="00C52522" w:rsidP="00C52522"/>
        </w:tc>
        <w:tc>
          <w:tcPr>
            <w:tcW w:w="1418" w:type="dxa"/>
          </w:tcPr>
          <w:p w14:paraId="573CA1FF" w14:textId="77777777" w:rsidR="00C52522" w:rsidRPr="003847CA" w:rsidRDefault="00E73368" w:rsidP="00C52522">
            <w:r>
              <w:t>Under arbeid</w:t>
            </w:r>
          </w:p>
        </w:tc>
        <w:tc>
          <w:tcPr>
            <w:tcW w:w="5670" w:type="dxa"/>
            <w:shd w:val="clear" w:color="auto" w:fill="auto"/>
          </w:tcPr>
          <w:p w14:paraId="4C1F9D49" w14:textId="46158875" w:rsidR="00EC76E0" w:rsidRPr="003847CA" w:rsidRDefault="001B73FB" w:rsidP="001B73FB">
            <w:r w:rsidRPr="00162241">
              <w:rPr>
                <w:color w:val="000000"/>
                <w:lang w:eastAsia="nb-NO"/>
              </w:rPr>
              <w:t>nb.no/maken er ute</w:t>
            </w:r>
            <w:r w:rsidR="00CC5B29" w:rsidRPr="00162241">
              <w:rPr>
                <w:color w:val="000000"/>
                <w:lang w:eastAsia="nb-NO"/>
              </w:rPr>
              <w:t>.</w:t>
            </w:r>
            <w:r w:rsidRPr="00162241">
              <w:rPr>
                <w:color w:val="000000"/>
                <w:lang w:eastAsia="nb-NO"/>
              </w:rPr>
              <w:t xml:space="preserve"> Dette er en AI-tjeneste som finner lignende objekter (bøker og bilder)</w:t>
            </w:r>
            <w:r w:rsidR="00CC5B29" w:rsidRPr="00162241">
              <w:rPr>
                <w:color w:val="000000"/>
                <w:lang w:eastAsia="nb-NO"/>
              </w:rPr>
              <w:t>.</w:t>
            </w:r>
          </w:p>
        </w:tc>
      </w:tr>
      <w:tr w:rsidR="00C52522" w:rsidRPr="003847CA" w14:paraId="685759BF" w14:textId="77777777" w:rsidTr="199A7DB3">
        <w:tc>
          <w:tcPr>
            <w:tcW w:w="5670" w:type="dxa"/>
            <w:shd w:val="clear" w:color="auto" w:fill="auto"/>
          </w:tcPr>
          <w:p w14:paraId="3A1CFA98" w14:textId="77777777" w:rsidR="00C52522" w:rsidRDefault="00C52522" w:rsidP="00C52522">
            <w:r>
              <w:t xml:space="preserve">«Et viktig grep i Nasjonal bibliotekstrategi 2015–2018 var at Nasjonalbiblioteket skulle gi fri tilgang til bibliografiske data i riktig kvalitet for alle bibliotek...Denne ordningen videreføres, og Nasjonalbiblioteket vil vurdere muligheten og behovet for å utvide ordningen med fri metadata til andre materialtyper, som for eksempel film og musikk. Bibliotekene har etterspurt tilgang til metadata for utenlandsk materiale. Nasjonalbiblioteket vil i </w:t>
            </w:r>
            <w:r>
              <w:lastRenderedPageBreak/>
              <w:t>strategiperioden søke å finne gode løsninger for hvordan dette kan inngå i leveransen.» (s. 41)</w:t>
            </w:r>
          </w:p>
        </w:tc>
        <w:tc>
          <w:tcPr>
            <w:tcW w:w="1134" w:type="dxa"/>
            <w:shd w:val="clear" w:color="auto" w:fill="auto"/>
          </w:tcPr>
          <w:p w14:paraId="04C669C5" w14:textId="77777777" w:rsidR="00C52522" w:rsidRDefault="00C52522" w:rsidP="00C52522">
            <w:r>
              <w:lastRenderedPageBreak/>
              <w:t>TK</w:t>
            </w:r>
          </w:p>
        </w:tc>
        <w:tc>
          <w:tcPr>
            <w:tcW w:w="1418" w:type="dxa"/>
          </w:tcPr>
          <w:p w14:paraId="4AD46828" w14:textId="77777777" w:rsidR="00C52522" w:rsidRPr="003847CA" w:rsidRDefault="00E73368" w:rsidP="00C52522">
            <w:r>
              <w:t>Under arbeid</w:t>
            </w:r>
          </w:p>
        </w:tc>
        <w:tc>
          <w:tcPr>
            <w:tcW w:w="5670" w:type="dxa"/>
            <w:shd w:val="clear" w:color="auto" w:fill="auto"/>
          </w:tcPr>
          <w:p w14:paraId="3D1429C5" w14:textId="77777777" w:rsidR="00C52522" w:rsidRPr="001B73FB" w:rsidRDefault="00131CD9" w:rsidP="00C52522">
            <w:r w:rsidRPr="001B73FB">
              <w:t>Må ses i sammenheng med tiltak 21</w:t>
            </w:r>
            <w:r w:rsidR="003C3CAE" w:rsidRPr="001B73FB">
              <w:t>.</w:t>
            </w:r>
            <w:r w:rsidR="00D10D5C" w:rsidRPr="001B73FB">
              <w:t xml:space="preserve"> </w:t>
            </w:r>
          </w:p>
          <w:p w14:paraId="3246B4DC" w14:textId="77777777" w:rsidR="007C7DB8" w:rsidRPr="001B73FB" w:rsidRDefault="007C7DB8" w:rsidP="00C52522"/>
          <w:p w14:paraId="51ACAC35" w14:textId="451FE76C" w:rsidR="007C7DB8" w:rsidRPr="001B73FB" w:rsidRDefault="007C7DB8" w:rsidP="00C52522">
            <w:r w:rsidRPr="001B73FB">
              <w:t>Fra november 2020 er Biblioteksentralen Nasjonalbibliotekets leverandør av metadata. Avtalen gjelder i første omgang for ett år, men med mulighet til forlengelse.</w:t>
            </w:r>
          </w:p>
        </w:tc>
      </w:tr>
      <w:tr w:rsidR="00C52522" w:rsidRPr="003847CA" w14:paraId="40B52DA8" w14:textId="77777777" w:rsidTr="199A7DB3">
        <w:tc>
          <w:tcPr>
            <w:tcW w:w="5670" w:type="dxa"/>
            <w:shd w:val="clear" w:color="auto" w:fill="auto"/>
          </w:tcPr>
          <w:p w14:paraId="7A1AF52F" w14:textId="77777777" w:rsidR="00C52522" w:rsidRDefault="00C52522" w:rsidP="00C52522">
            <w:r>
              <w:t>«Alle metadata som Nasjonalbiblioteket produserer, er åpent og gratis tilgjengelig. I strategiperioden skal dataene gjøres tilgjengelig som lenkede data. I tillegg skal bibliotekene fortsatt få tilgang til data i dagens utvekslingsformat, MARC 21, for å sikre at alle eksisterende tjenester og system fungerer godt.» (s. 41)</w:t>
            </w:r>
          </w:p>
        </w:tc>
        <w:tc>
          <w:tcPr>
            <w:tcW w:w="1134" w:type="dxa"/>
            <w:shd w:val="clear" w:color="auto" w:fill="auto"/>
          </w:tcPr>
          <w:p w14:paraId="773D157D" w14:textId="77777777" w:rsidR="00C52522" w:rsidRDefault="00C52522" w:rsidP="00C52522">
            <w:r>
              <w:t>TK</w:t>
            </w:r>
          </w:p>
        </w:tc>
        <w:tc>
          <w:tcPr>
            <w:tcW w:w="1418" w:type="dxa"/>
          </w:tcPr>
          <w:p w14:paraId="7D6E61B4" w14:textId="77777777" w:rsidR="00C52522" w:rsidRPr="003847CA" w:rsidRDefault="00670A6A" w:rsidP="005A3B80">
            <w:r>
              <w:t>Under arbeid</w:t>
            </w:r>
          </w:p>
        </w:tc>
        <w:tc>
          <w:tcPr>
            <w:tcW w:w="5670" w:type="dxa"/>
            <w:shd w:val="clear" w:color="auto" w:fill="auto"/>
          </w:tcPr>
          <w:p w14:paraId="0EA73BFE" w14:textId="77777777" w:rsidR="00C52522" w:rsidRPr="003847CA" w:rsidRDefault="00131CD9" w:rsidP="00C52522">
            <w:r>
              <w:t>Se også tiltak 21</w:t>
            </w:r>
            <w:r w:rsidR="003C3CAE">
              <w:t>.</w:t>
            </w:r>
          </w:p>
        </w:tc>
      </w:tr>
      <w:tr w:rsidR="00C52522" w:rsidRPr="003847CA" w14:paraId="4B133BC3" w14:textId="77777777" w:rsidTr="199A7DB3">
        <w:tc>
          <w:tcPr>
            <w:tcW w:w="5670" w:type="dxa"/>
            <w:shd w:val="clear" w:color="auto" w:fill="auto"/>
          </w:tcPr>
          <w:p w14:paraId="01A54A38" w14:textId="77777777" w:rsidR="00C52522" w:rsidRDefault="00C52522" w:rsidP="00C52522">
            <w:r>
              <w:t>«Mange fag- og forskningsbibliotek tilrettelegger forskningsdata for deling og gjenbruk....Brukerne ønsker tilgang til ulike typer ressurser på samme sted. Det forutsetter at biblioteksektoren har en helhetlig tilnærming og utvikler gode fellesløsninger. Sentralt i en felles infrastruktur er derfor et felles begrepsapparat, åpen tilgang til data og metadata og felles autoritetsregistre...For å oppnå dette må Nasjonalbiblioteket og Unit koordinere og samarbeide med biblioteksektoren.» (s. 42)</w:t>
            </w:r>
          </w:p>
          <w:p w14:paraId="3D1D050F" w14:textId="77777777" w:rsidR="005F1B0D" w:rsidRDefault="005F1B0D" w:rsidP="00C52522"/>
        </w:tc>
        <w:tc>
          <w:tcPr>
            <w:tcW w:w="1134" w:type="dxa"/>
            <w:shd w:val="clear" w:color="auto" w:fill="auto"/>
          </w:tcPr>
          <w:p w14:paraId="1D57EB91" w14:textId="1BF46FAD" w:rsidR="00C52522" w:rsidRDefault="00C52522" w:rsidP="0080143D">
            <w:r>
              <w:t>TK</w:t>
            </w:r>
            <w:r w:rsidR="0065419F">
              <w:t xml:space="preserve">, </w:t>
            </w:r>
            <w:r w:rsidR="00711D03">
              <w:t>(BU)</w:t>
            </w:r>
          </w:p>
        </w:tc>
        <w:tc>
          <w:tcPr>
            <w:tcW w:w="1418" w:type="dxa"/>
          </w:tcPr>
          <w:p w14:paraId="50F4D3D2" w14:textId="77777777" w:rsidR="00C52522" w:rsidRPr="003847CA" w:rsidRDefault="005A3B80" w:rsidP="00C52522">
            <w:r>
              <w:t>Ikke påbegynt</w:t>
            </w:r>
          </w:p>
        </w:tc>
        <w:tc>
          <w:tcPr>
            <w:tcW w:w="5670" w:type="dxa"/>
            <w:shd w:val="clear" w:color="auto" w:fill="auto"/>
          </w:tcPr>
          <w:p w14:paraId="5B6EF754" w14:textId="77777777" w:rsidR="00C52522" w:rsidRPr="003847CA" w:rsidRDefault="00EA589A" w:rsidP="00C52522">
            <w:r>
              <w:t>Innebærer kontakt og oppfølging mot UH-bibliotekene</w:t>
            </w:r>
            <w:r w:rsidR="0080143D">
              <w:t xml:space="preserve"> og UNIT</w:t>
            </w:r>
            <w:r>
              <w:t>.</w:t>
            </w:r>
          </w:p>
        </w:tc>
      </w:tr>
      <w:tr w:rsidR="00C52522" w:rsidRPr="003847CA" w14:paraId="744728C2" w14:textId="77777777" w:rsidTr="199A7DB3">
        <w:tc>
          <w:tcPr>
            <w:tcW w:w="5670" w:type="dxa"/>
            <w:shd w:val="clear" w:color="auto" w:fill="auto"/>
          </w:tcPr>
          <w:p w14:paraId="3BE89769" w14:textId="77777777" w:rsidR="00C52522" w:rsidRDefault="005F1B0D" w:rsidP="005F1B0D">
            <w:r>
              <w:t xml:space="preserve">«Nasjonalbiblioteket vil legge til rette for både kompetanseheving og kompetansedeling mellom bibliotek gjennom å arrangere faglige konferanser og seminarer, som også vil strømmes på nb.no eller bibliotekutvikling.no.» (s. 43) </w:t>
            </w:r>
          </w:p>
        </w:tc>
        <w:tc>
          <w:tcPr>
            <w:tcW w:w="1134" w:type="dxa"/>
            <w:shd w:val="clear" w:color="auto" w:fill="auto"/>
          </w:tcPr>
          <w:p w14:paraId="65055C60" w14:textId="0B6D00D0" w:rsidR="00C52522" w:rsidRDefault="00C52522" w:rsidP="0080143D">
            <w:r>
              <w:t xml:space="preserve">BU </w:t>
            </w:r>
            <w:r w:rsidR="005F1B0D">
              <w:t>(DF,</w:t>
            </w:r>
            <w:r w:rsidR="00592582">
              <w:t xml:space="preserve"> </w:t>
            </w:r>
            <w:r w:rsidR="005F1B0D">
              <w:t>KI)</w:t>
            </w:r>
          </w:p>
        </w:tc>
        <w:tc>
          <w:tcPr>
            <w:tcW w:w="1418" w:type="dxa"/>
          </w:tcPr>
          <w:p w14:paraId="19B5C8C9" w14:textId="77777777" w:rsidR="00C52522" w:rsidRPr="003847CA" w:rsidRDefault="00203A89" w:rsidP="00C52522">
            <w:r>
              <w:t>Løpende</w:t>
            </w:r>
          </w:p>
        </w:tc>
        <w:tc>
          <w:tcPr>
            <w:tcW w:w="5670" w:type="dxa"/>
            <w:shd w:val="clear" w:color="auto" w:fill="auto"/>
          </w:tcPr>
          <w:p w14:paraId="6DE48ECC" w14:textId="77777777" w:rsidR="00C52522" w:rsidRPr="003847CA" w:rsidRDefault="00C52522" w:rsidP="00C52522"/>
        </w:tc>
      </w:tr>
      <w:tr w:rsidR="00C52522" w:rsidRPr="003847CA" w14:paraId="3789C014" w14:textId="77777777" w:rsidTr="199A7DB3">
        <w:tc>
          <w:tcPr>
            <w:tcW w:w="5670" w:type="dxa"/>
            <w:shd w:val="clear" w:color="auto" w:fill="auto"/>
          </w:tcPr>
          <w:p w14:paraId="68F39608" w14:textId="77777777" w:rsidR="00C52522" w:rsidRDefault="005F1B0D" w:rsidP="005F1B0D">
            <w:r>
              <w:t xml:space="preserve">«Nasjonalbiblioteket har kurs- og kompetanseutviklingstilbud for sine fagområder og har jevnlig kurs og informasjon om tjenestene de tilbyr. For at tjenestene Nasjonalbiblioteket har utviklet skal bli brukt, er det viktig å spre kunnskap om de muligheter og kilder Nasjonalbiblioteket kan tilby.» (s. 44) </w:t>
            </w:r>
          </w:p>
        </w:tc>
        <w:tc>
          <w:tcPr>
            <w:tcW w:w="1134" w:type="dxa"/>
            <w:shd w:val="clear" w:color="auto" w:fill="auto"/>
          </w:tcPr>
          <w:p w14:paraId="63CF9EF9" w14:textId="6FC4F18B" w:rsidR="00C52522" w:rsidRDefault="00C52522" w:rsidP="0080143D">
            <w:r>
              <w:t xml:space="preserve">BU </w:t>
            </w:r>
            <w:r w:rsidR="0080143D">
              <w:t>(DF)</w:t>
            </w:r>
          </w:p>
        </w:tc>
        <w:tc>
          <w:tcPr>
            <w:tcW w:w="1418" w:type="dxa"/>
          </w:tcPr>
          <w:p w14:paraId="2F12B024" w14:textId="77777777" w:rsidR="00C52522" w:rsidRPr="003847CA" w:rsidRDefault="005F1B0D" w:rsidP="00C52522">
            <w:r>
              <w:t>Løpende</w:t>
            </w:r>
          </w:p>
        </w:tc>
        <w:tc>
          <w:tcPr>
            <w:tcW w:w="5670" w:type="dxa"/>
            <w:shd w:val="clear" w:color="auto" w:fill="auto"/>
          </w:tcPr>
          <w:p w14:paraId="7AFC2E50" w14:textId="77777777" w:rsidR="00C52522" w:rsidRPr="003847CA" w:rsidRDefault="00C52522" w:rsidP="00C52522"/>
        </w:tc>
      </w:tr>
      <w:tr w:rsidR="00131CD9" w:rsidRPr="00131CD9" w14:paraId="6D453AB2" w14:textId="77777777" w:rsidTr="199A7DB3">
        <w:tc>
          <w:tcPr>
            <w:tcW w:w="5670" w:type="dxa"/>
          </w:tcPr>
          <w:p w14:paraId="3A9A9369" w14:textId="77777777" w:rsidR="005F1B0D" w:rsidRPr="00131CD9" w:rsidRDefault="005F1B0D" w:rsidP="00131CD9">
            <w:pPr>
              <w:jc w:val="center"/>
            </w:pPr>
            <w:r w:rsidRPr="00131CD9">
              <w:t xml:space="preserve">«Det åpnes for at Nasjonalbiblioteket kan være i dialog med spesifikke fagmiljø som kan bruke e-læringsportalen på bibliotekutvikling.no som en ressurs for bibliotekene, ved for </w:t>
            </w:r>
            <w:r w:rsidRPr="00131CD9">
              <w:lastRenderedPageBreak/>
              <w:t>eksempel å lage en portefølje med spissede kurs for spesifikke deler av biblioteksektoren.» (s. 45)</w:t>
            </w:r>
          </w:p>
        </w:tc>
        <w:tc>
          <w:tcPr>
            <w:tcW w:w="1134" w:type="dxa"/>
          </w:tcPr>
          <w:p w14:paraId="5715FC4F" w14:textId="7173545C" w:rsidR="005F1B0D" w:rsidRPr="00131CD9" w:rsidRDefault="005F1B0D">
            <w:r w:rsidRPr="00131CD9">
              <w:lastRenderedPageBreak/>
              <w:t>BU</w:t>
            </w:r>
          </w:p>
        </w:tc>
        <w:tc>
          <w:tcPr>
            <w:tcW w:w="1418" w:type="dxa"/>
          </w:tcPr>
          <w:p w14:paraId="017D4263" w14:textId="77777777" w:rsidR="005F1B0D" w:rsidRPr="00131CD9" w:rsidRDefault="00203A89">
            <w:r w:rsidRPr="00131CD9">
              <w:t>Løpende</w:t>
            </w:r>
          </w:p>
        </w:tc>
        <w:tc>
          <w:tcPr>
            <w:tcW w:w="5670" w:type="dxa"/>
          </w:tcPr>
          <w:p w14:paraId="3D6881B8" w14:textId="77777777" w:rsidR="005F1B0D" w:rsidRPr="00131CD9" w:rsidRDefault="005F1B0D"/>
        </w:tc>
      </w:tr>
    </w:tbl>
    <w:p w14:paraId="13E9B594" w14:textId="77777777" w:rsidR="007D3108" w:rsidRDefault="007D3108" w:rsidP="00131CD9">
      <w:pPr>
        <w:rPr>
          <w:b/>
          <w:sz w:val="24"/>
        </w:rPr>
      </w:pPr>
    </w:p>
    <w:p w14:paraId="07E7AC6F" w14:textId="77777777" w:rsidR="00670A6A" w:rsidRDefault="00670A6A" w:rsidP="00131CD9">
      <w:pPr>
        <w:rPr>
          <w:b/>
          <w:sz w:val="24"/>
        </w:rPr>
      </w:pPr>
    </w:p>
    <w:p w14:paraId="5DCEE49B" w14:textId="6497A028" w:rsidR="00670A6A" w:rsidRPr="00670A6A" w:rsidRDefault="00670A6A" w:rsidP="00670A6A">
      <w:r w:rsidRPr="00670A6A">
        <w:t xml:space="preserve">BU </w:t>
      </w:r>
      <w:r>
        <w:t xml:space="preserve">– </w:t>
      </w:r>
      <w:r w:rsidR="0005148D">
        <w:t>B</w:t>
      </w:r>
      <w:r>
        <w:t>ibliotekutvikling</w:t>
      </w:r>
      <w:r w:rsidR="0005148D">
        <w:t xml:space="preserve"> (Tidligere SBU)</w:t>
      </w:r>
    </w:p>
    <w:p w14:paraId="6524F6AF" w14:textId="77777777" w:rsidR="00670A6A" w:rsidRPr="00670A6A" w:rsidRDefault="00670A6A" w:rsidP="00670A6A">
      <w:r w:rsidRPr="00670A6A">
        <w:t xml:space="preserve">DF </w:t>
      </w:r>
      <w:r>
        <w:t>- Digital formidling</w:t>
      </w:r>
    </w:p>
    <w:p w14:paraId="56187263" w14:textId="50424ED9" w:rsidR="00670A6A" w:rsidRDefault="00592582" w:rsidP="00670A6A">
      <w:r>
        <w:t>KD</w:t>
      </w:r>
      <w:r w:rsidR="00670A6A">
        <w:t xml:space="preserve"> </w:t>
      </w:r>
      <w:r>
        <w:t xml:space="preserve">- </w:t>
      </w:r>
      <w:r w:rsidRPr="00670A6A">
        <w:t>Kulturarvsdigitalisering</w:t>
      </w:r>
    </w:p>
    <w:p w14:paraId="43B30CFC" w14:textId="66CEB947" w:rsidR="00592582" w:rsidRPr="00670A6A" w:rsidRDefault="00592582" w:rsidP="00670A6A">
      <w:r>
        <w:t>IKT - IKT</w:t>
      </w:r>
    </w:p>
    <w:p w14:paraId="02E91F81" w14:textId="77777777" w:rsidR="00670A6A" w:rsidRPr="00670A6A" w:rsidRDefault="00670A6A" w:rsidP="00670A6A">
      <w:r w:rsidRPr="00670A6A">
        <w:t>TK</w:t>
      </w:r>
      <w:r>
        <w:t xml:space="preserve"> – Tilvekst og kunnskapsorganisering</w:t>
      </w:r>
    </w:p>
    <w:p w14:paraId="446A3BAE" w14:textId="77777777" w:rsidR="00670A6A" w:rsidRPr="00670A6A" w:rsidRDefault="00670A6A" w:rsidP="00670A6A">
      <w:r w:rsidRPr="00670A6A">
        <w:t>ØPJ</w:t>
      </w:r>
      <w:r>
        <w:t xml:space="preserve"> – Økonomi, personal og juss</w:t>
      </w:r>
    </w:p>
    <w:p w14:paraId="3A80554F" w14:textId="77777777" w:rsidR="00670A6A" w:rsidRPr="00670A6A" w:rsidRDefault="00670A6A" w:rsidP="00670A6A">
      <w:r w:rsidRPr="00670A6A">
        <w:t>KI</w:t>
      </w:r>
      <w:r>
        <w:t xml:space="preserve"> – Kulturformidling og informasjon</w:t>
      </w:r>
    </w:p>
    <w:p w14:paraId="68559309" w14:textId="77777777" w:rsidR="00670A6A" w:rsidRPr="00670A6A" w:rsidRDefault="00670A6A" w:rsidP="00670A6A">
      <w:r w:rsidRPr="00670A6A">
        <w:t>FF</w:t>
      </w:r>
      <w:r>
        <w:t xml:space="preserve"> – Fag og forskning</w:t>
      </w:r>
    </w:p>
    <w:p w14:paraId="35F6AA38" w14:textId="27E805EF" w:rsidR="00670A6A" w:rsidRDefault="00670A6A" w:rsidP="00670A6A">
      <w:r w:rsidRPr="00670A6A">
        <w:t>NFI</w:t>
      </w:r>
      <w:r>
        <w:t xml:space="preserve"> – Norsk filminstutt</w:t>
      </w:r>
    </w:p>
    <w:p w14:paraId="0B386EC7" w14:textId="63967A40" w:rsidR="0005148D" w:rsidRPr="00670A6A" w:rsidRDefault="0005148D" w:rsidP="00670A6A">
      <w:r>
        <w:t>Utd.dir - Utdanningsdirektoratet</w:t>
      </w:r>
    </w:p>
    <w:sectPr w:rsidR="0005148D" w:rsidRPr="00670A6A" w:rsidSect="00DD6917">
      <w:footerReference w:type="defaul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FD57" w14:textId="77777777" w:rsidR="00C140B0" w:rsidRDefault="00C140B0" w:rsidP="00905689">
      <w:pPr>
        <w:spacing w:after="0" w:line="240" w:lineRule="auto"/>
      </w:pPr>
      <w:r>
        <w:separator/>
      </w:r>
    </w:p>
  </w:endnote>
  <w:endnote w:type="continuationSeparator" w:id="0">
    <w:p w14:paraId="27B6BF9D" w14:textId="77777777" w:rsidR="00C140B0" w:rsidRDefault="00C140B0" w:rsidP="00905689">
      <w:pPr>
        <w:spacing w:after="0" w:line="240" w:lineRule="auto"/>
      </w:pPr>
      <w:r>
        <w:continuationSeparator/>
      </w:r>
    </w:p>
  </w:endnote>
  <w:endnote w:type="continuationNotice" w:id="1">
    <w:p w14:paraId="73EB6AAC" w14:textId="77777777" w:rsidR="00C140B0" w:rsidRDefault="00C140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system-fon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8243347"/>
      <w:docPartObj>
        <w:docPartGallery w:val="Page Numbers (Bottom of Page)"/>
        <w:docPartUnique/>
      </w:docPartObj>
    </w:sdtPr>
    <w:sdtContent>
      <w:p w14:paraId="47D9F042" w14:textId="77777777" w:rsidR="009C0D2D" w:rsidRDefault="009C0D2D">
        <w:pPr>
          <w:pStyle w:val="Bunntekst"/>
          <w:jc w:val="center"/>
        </w:pPr>
        <w:r>
          <w:fldChar w:fldCharType="begin"/>
        </w:r>
        <w:r>
          <w:instrText>PAGE   \* MERGEFORMAT</w:instrText>
        </w:r>
        <w:r>
          <w:fldChar w:fldCharType="separate"/>
        </w:r>
        <w:r w:rsidR="00B87363">
          <w:rPr>
            <w:noProof/>
          </w:rPr>
          <w:t>1</w:t>
        </w:r>
        <w:r>
          <w:fldChar w:fldCharType="end"/>
        </w:r>
      </w:p>
    </w:sdtContent>
  </w:sdt>
  <w:p w14:paraId="0EE2EFEB" w14:textId="77777777" w:rsidR="009C0D2D" w:rsidRDefault="009C0D2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E4B8B" w14:textId="77777777" w:rsidR="00C140B0" w:rsidRDefault="00C140B0" w:rsidP="00905689">
      <w:pPr>
        <w:spacing w:after="0" w:line="240" w:lineRule="auto"/>
      </w:pPr>
      <w:r>
        <w:separator/>
      </w:r>
    </w:p>
  </w:footnote>
  <w:footnote w:type="continuationSeparator" w:id="0">
    <w:p w14:paraId="0066BA43" w14:textId="77777777" w:rsidR="00C140B0" w:rsidRDefault="00C140B0" w:rsidP="00905689">
      <w:pPr>
        <w:spacing w:after="0" w:line="240" w:lineRule="auto"/>
      </w:pPr>
      <w:r>
        <w:continuationSeparator/>
      </w:r>
    </w:p>
  </w:footnote>
  <w:footnote w:type="continuationNotice" w:id="1">
    <w:p w14:paraId="3E82AD1A" w14:textId="77777777" w:rsidR="00C140B0" w:rsidRDefault="00C140B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C0C"/>
    <w:multiLevelType w:val="hybridMultilevel"/>
    <w:tmpl w:val="28EE89F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ECC4181"/>
    <w:multiLevelType w:val="hybridMultilevel"/>
    <w:tmpl w:val="548C11A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333E1F4B"/>
    <w:multiLevelType w:val="hybridMultilevel"/>
    <w:tmpl w:val="589A9A3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568122D"/>
    <w:multiLevelType w:val="hybridMultilevel"/>
    <w:tmpl w:val="8474EDC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4" w15:restartNumberingAfterBreak="0">
    <w:nsid w:val="3B991CC6"/>
    <w:multiLevelType w:val="hybridMultilevel"/>
    <w:tmpl w:val="F11C5432"/>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5" w15:restartNumberingAfterBreak="0">
    <w:nsid w:val="4B7F7DBE"/>
    <w:multiLevelType w:val="hybridMultilevel"/>
    <w:tmpl w:val="3580BE24"/>
    <w:lvl w:ilvl="0" w:tplc="BF2CA4A0">
      <w:start w:val="24"/>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60E159A5"/>
    <w:multiLevelType w:val="hybridMultilevel"/>
    <w:tmpl w:val="A81CC02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6E9E633F"/>
    <w:multiLevelType w:val="hybridMultilevel"/>
    <w:tmpl w:val="93D60FE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1B332CD"/>
    <w:multiLevelType w:val="hybridMultilevel"/>
    <w:tmpl w:val="4DD0851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734C7094"/>
    <w:multiLevelType w:val="hybridMultilevel"/>
    <w:tmpl w:val="7D5245BC"/>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7FA35E5D"/>
    <w:multiLevelType w:val="hybridMultilevel"/>
    <w:tmpl w:val="AD7ABF04"/>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730301568">
    <w:abstractNumId w:val="3"/>
  </w:num>
  <w:num w:numId="2" w16cid:durableId="635256994">
    <w:abstractNumId w:val="2"/>
  </w:num>
  <w:num w:numId="3" w16cid:durableId="1925987593">
    <w:abstractNumId w:val="5"/>
  </w:num>
  <w:num w:numId="4" w16cid:durableId="1778208243">
    <w:abstractNumId w:val="4"/>
  </w:num>
  <w:num w:numId="5" w16cid:durableId="2111966142">
    <w:abstractNumId w:val="10"/>
  </w:num>
  <w:num w:numId="6" w16cid:durableId="995114426">
    <w:abstractNumId w:val="0"/>
  </w:num>
  <w:num w:numId="7" w16cid:durableId="2135098746">
    <w:abstractNumId w:val="1"/>
  </w:num>
  <w:num w:numId="8" w16cid:durableId="1816138696">
    <w:abstractNumId w:val="9"/>
  </w:num>
  <w:num w:numId="9" w16cid:durableId="1249076716">
    <w:abstractNumId w:val="8"/>
  </w:num>
  <w:num w:numId="10" w16cid:durableId="900017435">
    <w:abstractNumId w:val="7"/>
  </w:num>
  <w:num w:numId="11" w16cid:durableId="7316550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8D3"/>
    <w:rsid w:val="00000310"/>
    <w:rsid w:val="0000281F"/>
    <w:rsid w:val="00002D88"/>
    <w:rsid w:val="00003034"/>
    <w:rsid w:val="00010286"/>
    <w:rsid w:val="00015F62"/>
    <w:rsid w:val="0002338F"/>
    <w:rsid w:val="0003394F"/>
    <w:rsid w:val="00040F2F"/>
    <w:rsid w:val="0005148D"/>
    <w:rsid w:val="000517B6"/>
    <w:rsid w:val="00051D3F"/>
    <w:rsid w:val="000547C0"/>
    <w:rsid w:val="00083C0C"/>
    <w:rsid w:val="0009441D"/>
    <w:rsid w:val="00096D61"/>
    <w:rsid w:val="00097327"/>
    <w:rsid w:val="000A4B7A"/>
    <w:rsid w:val="000A4D77"/>
    <w:rsid w:val="000B3F28"/>
    <w:rsid w:val="000D1EB9"/>
    <w:rsid w:val="000D7368"/>
    <w:rsid w:val="000E1223"/>
    <w:rsid w:val="000F29B3"/>
    <w:rsid w:val="000F7D68"/>
    <w:rsid w:val="00102709"/>
    <w:rsid w:val="00104736"/>
    <w:rsid w:val="00131CD9"/>
    <w:rsid w:val="00135622"/>
    <w:rsid w:val="0013602B"/>
    <w:rsid w:val="00140502"/>
    <w:rsid w:val="001605A3"/>
    <w:rsid w:val="00161874"/>
    <w:rsid w:val="00162241"/>
    <w:rsid w:val="001858A3"/>
    <w:rsid w:val="00191257"/>
    <w:rsid w:val="001935B8"/>
    <w:rsid w:val="00193C50"/>
    <w:rsid w:val="001967EF"/>
    <w:rsid w:val="001A1E32"/>
    <w:rsid w:val="001A3B81"/>
    <w:rsid w:val="001B03E0"/>
    <w:rsid w:val="001B18E4"/>
    <w:rsid w:val="001B2199"/>
    <w:rsid w:val="001B73FB"/>
    <w:rsid w:val="001D6EBC"/>
    <w:rsid w:val="001E29B3"/>
    <w:rsid w:val="001F260B"/>
    <w:rsid w:val="00203A89"/>
    <w:rsid w:val="00207F81"/>
    <w:rsid w:val="00245DD4"/>
    <w:rsid w:val="00246F0D"/>
    <w:rsid w:val="00255311"/>
    <w:rsid w:val="0025731D"/>
    <w:rsid w:val="002608BE"/>
    <w:rsid w:val="00276A3E"/>
    <w:rsid w:val="00276B83"/>
    <w:rsid w:val="002778E3"/>
    <w:rsid w:val="00281982"/>
    <w:rsid w:val="00281FE5"/>
    <w:rsid w:val="002A6AC1"/>
    <w:rsid w:val="002C513F"/>
    <w:rsid w:val="002F28F0"/>
    <w:rsid w:val="002F5E40"/>
    <w:rsid w:val="0030003C"/>
    <w:rsid w:val="00300FCF"/>
    <w:rsid w:val="00313139"/>
    <w:rsid w:val="00323063"/>
    <w:rsid w:val="003301B8"/>
    <w:rsid w:val="00356122"/>
    <w:rsid w:val="00377D23"/>
    <w:rsid w:val="003810E3"/>
    <w:rsid w:val="003847CA"/>
    <w:rsid w:val="00384A24"/>
    <w:rsid w:val="003C0721"/>
    <w:rsid w:val="003C3CAE"/>
    <w:rsid w:val="003D2333"/>
    <w:rsid w:val="003E16D9"/>
    <w:rsid w:val="003E3BBC"/>
    <w:rsid w:val="00425186"/>
    <w:rsid w:val="004263C3"/>
    <w:rsid w:val="004406EB"/>
    <w:rsid w:val="00452B96"/>
    <w:rsid w:val="00464789"/>
    <w:rsid w:val="00470ECC"/>
    <w:rsid w:val="00471378"/>
    <w:rsid w:val="00477167"/>
    <w:rsid w:val="004A2817"/>
    <w:rsid w:val="004A41E3"/>
    <w:rsid w:val="004C5295"/>
    <w:rsid w:val="004C76A1"/>
    <w:rsid w:val="004E52F5"/>
    <w:rsid w:val="004F1DC1"/>
    <w:rsid w:val="004F3BE1"/>
    <w:rsid w:val="004F4E7E"/>
    <w:rsid w:val="004F7161"/>
    <w:rsid w:val="00506981"/>
    <w:rsid w:val="00506B22"/>
    <w:rsid w:val="00506F43"/>
    <w:rsid w:val="00515370"/>
    <w:rsid w:val="0052132A"/>
    <w:rsid w:val="00540EB4"/>
    <w:rsid w:val="00543628"/>
    <w:rsid w:val="0054477C"/>
    <w:rsid w:val="00577D30"/>
    <w:rsid w:val="0058739B"/>
    <w:rsid w:val="00592582"/>
    <w:rsid w:val="00597E4E"/>
    <w:rsid w:val="005A3B80"/>
    <w:rsid w:val="005A5EF9"/>
    <w:rsid w:val="005B75BE"/>
    <w:rsid w:val="005B7749"/>
    <w:rsid w:val="005C5BAE"/>
    <w:rsid w:val="005D333A"/>
    <w:rsid w:val="005D77AA"/>
    <w:rsid w:val="005D7E87"/>
    <w:rsid w:val="005F1B0D"/>
    <w:rsid w:val="005F245F"/>
    <w:rsid w:val="005F2610"/>
    <w:rsid w:val="0060515A"/>
    <w:rsid w:val="00620881"/>
    <w:rsid w:val="00641448"/>
    <w:rsid w:val="00645CE8"/>
    <w:rsid w:val="006460AB"/>
    <w:rsid w:val="0065419F"/>
    <w:rsid w:val="00666361"/>
    <w:rsid w:val="006669B8"/>
    <w:rsid w:val="00670A6A"/>
    <w:rsid w:val="006774BE"/>
    <w:rsid w:val="006827C3"/>
    <w:rsid w:val="00686CD1"/>
    <w:rsid w:val="00686D81"/>
    <w:rsid w:val="0069530A"/>
    <w:rsid w:val="006B28FF"/>
    <w:rsid w:val="006B7FBF"/>
    <w:rsid w:val="006C14E8"/>
    <w:rsid w:val="006D41D0"/>
    <w:rsid w:val="006D5C06"/>
    <w:rsid w:val="006F6E14"/>
    <w:rsid w:val="006F74E5"/>
    <w:rsid w:val="007039EB"/>
    <w:rsid w:val="00711D03"/>
    <w:rsid w:val="00727AFB"/>
    <w:rsid w:val="00734F7F"/>
    <w:rsid w:val="007357E7"/>
    <w:rsid w:val="007644D0"/>
    <w:rsid w:val="00770005"/>
    <w:rsid w:val="00773F67"/>
    <w:rsid w:val="00784E3B"/>
    <w:rsid w:val="00787096"/>
    <w:rsid w:val="00787528"/>
    <w:rsid w:val="00793D58"/>
    <w:rsid w:val="00793F9B"/>
    <w:rsid w:val="00796910"/>
    <w:rsid w:val="007B7040"/>
    <w:rsid w:val="007C66F3"/>
    <w:rsid w:val="007C7DB8"/>
    <w:rsid w:val="007D0D29"/>
    <w:rsid w:val="007D1F8F"/>
    <w:rsid w:val="007D3108"/>
    <w:rsid w:val="007E087D"/>
    <w:rsid w:val="007F4076"/>
    <w:rsid w:val="007F429D"/>
    <w:rsid w:val="007F43BB"/>
    <w:rsid w:val="0080143D"/>
    <w:rsid w:val="00801AB3"/>
    <w:rsid w:val="008054EC"/>
    <w:rsid w:val="00807A05"/>
    <w:rsid w:val="00845F9F"/>
    <w:rsid w:val="00852223"/>
    <w:rsid w:val="00852939"/>
    <w:rsid w:val="008B71AA"/>
    <w:rsid w:val="008B7F7B"/>
    <w:rsid w:val="008C47E8"/>
    <w:rsid w:val="008C7781"/>
    <w:rsid w:val="008D6ABE"/>
    <w:rsid w:val="008E32E6"/>
    <w:rsid w:val="008F6B7F"/>
    <w:rsid w:val="00905689"/>
    <w:rsid w:val="00906EA1"/>
    <w:rsid w:val="00911D0F"/>
    <w:rsid w:val="00916A83"/>
    <w:rsid w:val="00936BB2"/>
    <w:rsid w:val="009375A3"/>
    <w:rsid w:val="00941342"/>
    <w:rsid w:val="00987F2A"/>
    <w:rsid w:val="00991A03"/>
    <w:rsid w:val="009927F7"/>
    <w:rsid w:val="009A0170"/>
    <w:rsid w:val="009A2BD3"/>
    <w:rsid w:val="009A5B59"/>
    <w:rsid w:val="009B4972"/>
    <w:rsid w:val="009C0D2D"/>
    <w:rsid w:val="009C4E7E"/>
    <w:rsid w:val="009D2821"/>
    <w:rsid w:val="009F0527"/>
    <w:rsid w:val="009F2C46"/>
    <w:rsid w:val="009F332D"/>
    <w:rsid w:val="009F3DC4"/>
    <w:rsid w:val="00A12EFD"/>
    <w:rsid w:val="00A151C8"/>
    <w:rsid w:val="00A268A3"/>
    <w:rsid w:val="00A33D9A"/>
    <w:rsid w:val="00A36583"/>
    <w:rsid w:val="00A64A3C"/>
    <w:rsid w:val="00A94B9D"/>
    <w:rsid w:val="00AB0A6C"/>
    <w:rsid w:val="00AB58D3"/>
    <w:rsid w:val="00AC0950"/>
    <w:rsid w:val="00AC32FF"/>
    <w:rsid w:val="00AC7BC2"/>
    <w:rsid w:val="00AD4B14"/>
    <w:rsid w:val="00B009B3"/>
    <w:rsid w:val="00B14FB8"/>
    <w:rsid w:val="00B27B73"/>
    <w:rsid w:val="00B43871"/>
    <w:rsid w:val="00B57845"/>
    <w:rsid w:val="00B64AFF"/>
    <w:rsid w:val="00B64B22"/>
    <w:rsid w:val="00B662DF"/>
    <w:rsid w:val="00B7683A"/>
    <w:rsid w:val="00B834E8"/>
    <w:rsid w:val="00B87363"/>
    <w:rsid w:val="00BD4F48"/>
    <w:rsid w:val="00C041B4"/>
    <w:rsid w:val="00C05F5C"/>
    <w:rsid w:val="00C140B0"/>
    <w:rsid w:val="00C170E6"/>
    <w:rsid w:val="00C200AC"/>
    <w:rsid w:val="00C21C74"/>
    <w:rsid w:val="00C24EA2"/>
    <w:rsid w:val="00C33203"/>
    <w:rsid w:val="00C34CF8"/>
    <w:rsid w:val="00C3506A"/>
    <w:rsid w:val="00C37EF8"/>
    <w:rsid w:val="00C41919"/>
    <w:rsid w:val="00C44203"/>
    <w:rsid w:val="00C457DD"/>
    <w:rsid w:val="00C46D42"/>
    <w:rsid w:val="00C52522"/>
    <w:rsid w:val="00C54FDB"/>
    <w:rsid w:val="00C563B4"/>
    <w:rsid w:val="00C70617"/>
    <w:rsid w:val="00C7226A"/>
    <w:rsid w:val="00C81020"/>
    <w:rsid w:val="00C879FB"/>
    <w:rsid w:val="00C9021A"/>
    <w:rsid w:val="00C96B14"/>
    <w:rsid w:val="00CA5CB3"/>
    <w:rsid w:val="00CC2AA8"/>
    <w:rsid w:val="00CC5B29"/>
    <w:rsid w:val="00CD1C20"/>
    <w:rsid w:val="00CE1BE5"/>
    <w:rsid w:val="00D030B3"/>
    <w:rsid w:val="00D10D5C"/>
    <w:rsid w:val="00D12D21"/>
    <w:rsid w:val="00D33830"/>
    <w:rsid w:val="00D440DF"/>
    <w:rsid w:val="00D47403"/>
    <w:rsid w:val="00D5098D"/>
    <w:rsid w:val="00D628B6"/>
    <w:rsid w:val="00D73559"/>
    <w:rsid w:val="00D86F47"/>
    <w:rsid w:val="00DA28C2"/>
    <w:rsid w:val="00DA5F55"/>
    <w:rsid w:val="00DB785F"/>
    <w:rsid w:val="00DD2438"/>
    <w:rsid w:val="00DD6917"/>
    <w:rsid w:val="00DF1871"/>
    <w:rsid w:val="00DF47CF"/>
    <w:rsid w:val="00E02A0A"/>
    <w:rsid w:val="00E02FBB"/>
    <w:rsid w:val="00E05783"/>
    <w:rsid w:val="00E072A3"/>
    <w:rsid w:val="00E32079"/>
    <w:rsid w:val="00E4509F"/>
    <w:rsid w:val="00E5154D"/>
    <w:rsid w:val="00E5321C"/>
    <w:rsid w:val="00E73368"/>
    <w:rsid w:val="00E774E1"/>
    <w:rsid w:val="00E92E57"/>
    <w:rsid w:val="00E950BC"/>
    <w:rsid w:val="00E97FCC"/>
    <w:rsid w:val="00EA589A"/>
    <w:rsid w:val="00EA6515"/>
    <w:rsid w:val="00EB1AF3"/>
    <w:rsid w:val="00EB5940"/>
    <w:rsid w:val="00EC76E0"/>
    <w:rsid w:val="00ED63AB"/>
    <w:rsid w:val="00ED682E"/>
    <w:rsid w:val="00EE2FF5"/>
    <w:rsid w:val="00EF0EFE"/>
    <w:rsid w:val="00F13093"/>
    <w:rsid w:val="00F20AB5"/>
    <w:rsid w:val="00F36222"/>
    <w:rsid w:val="00F435F0"/>
    <w:rsid w:val="00F4689F"/>
    <w:rsid w:val="00F544DE"/>
    <w:rsid w:val="00F57B25"/>
    <w:rsid w:val="00F85E97"/>
    <w:rsid w:val="00F96C4C"/>
    <w:rsid w:val="00FA0295"/>
    <w:rsid w:val="00FA36DE"/>
    <w:rsid w:val="00FA6A18"/>
    <w:rsid w:val="00FC7627"/>
    <w:rsid w:val="00FD6CCF"/>
    <w:rsid w:val="00FE1AF0"/>
    <w:rsid w:val="00FF2C62"/>
    <w:rsid w:val="00FF6299"/>
    <w:rsid w:val="115E4806"/>
    <w:rsid w:val="14C70C90"/>
    <w:rsid w:val="199A7DB3"/>
    <w:rsid w:val="263D2642"/>
    <w:rsid w:val="4267B325"/>
    <w:rsid w:val="4BCFD294"/>
    <w:rsid w:val="646B3C66"/>
    <w:rsid w:val="65AA1C6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D9C2D"/>
  <w15:docId w15:val="{3B5AF653-4840-4DFE-84A3-860EFE774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AB58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102709"/>
    <w:pPr>
      <w:ind w:left="720"/>
      <w:contextualSpacing/>
    </w:pPr>
  </w:style>
  <w:style w:type="paragraph" w:styleId="Topptekst">
    <w:name w:val="header"/>
    <w:basedOn w:val="Normal"/>
    <w:link w:val="TopptekstTegn"/>
    <w:uiPriority w:val="99"/>
    <w:unhideWhenUsed/>
    <w:rsid w:val="0090568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5689"/>
  </w:style>
  <w:style w:type="paragraph" w:styleId="Bunntekst">
    <w:name w:val="footer"/>
    <w:basedOn w:val="Normal"/>
    <w:link w:val="BunntekstTegn"/>
    <w:uiPriority w:val="99"/>
    <w:unhideWhenUsed/>
    <w:rsid w:val="0090568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5689"/>
  </w:style>
  <w:style w:type="paragraph" w:styleId="Bobletekst">
    <w:name w:val="Balloon Text"/>
    <w:basedOn w:val="Normal"/>
    <w:link w:val="BobletekstTegn"/>
    <w:uiPriority w:val="99"/>
    <w:semiHidden/>
    <w:unhideWhenUsed/>
    <w:rsid w:val="000F29B3"/>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F29B3"/>
    <w:rPr>
      <w:rFonts w:ascii="Tahoma" w:hAnsi="Tahoma" w:cs="Tahoma"/>
      <w:sz w:val="16"/>
      <w:szCs w:val="16"/>
    </w:rPr>
  </w:style>
  <w:style w:type="paragraph" w:styleId="Rentekst">
    <w:name w:val="Plain Text"/>
    <w:basedOn w:val="Normal"/>
    <w:link w:val="RentekstTegn"/>
    <w:uiPriority w:val="99"/>
    <w:unhideWhenUsed/>
    <w:rsid w:val="009B4972"/>
    <w:pPr>
      <w:spacing w:after="0" w:line="240" w:lineRule="auto"/>
    </w:pPr>
    <w:rPr>
      <w:rFonts w:ascii="Calibri" w:hAnsi="Calibri" w:cs="Calibri"/>
    </w:rPr>
  </w:style>
  <w:style w:type="character" w:customStyle="1" w:styleId="RentekstTegn">
    <w:name w:val="Ren tekst Tegn"/>
    <w:basedOn w:val="Standardskriftforavsnitt"/>
    <w:link w:val="Rentekst"/>
    <w:uiPriority w:val="99"/>
    <w:rsid w:val="009B4972"/>
    <w:rPr>
      <w:rFonts w:ascii="Calibri" w:hAnsi="Calibri" w:cs="Calibri"/>
    </w:rPr>
  </w:style>
  <w:style w:type="paragraph" w:styleId="NormalWeb">
    <w:name w:val="Normal (Web)"/>
    <w:basedOn w:val="Normal"/>
    <w:uiPriority w:val="99"/>
    <w:semiHidden/>
    <w:unhideWhenUsed/>
    <w:rsid w:val="00EA6515"/>
    <w:pPr>
      <w:spacing w:after="0"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EA6515"/>
    <w:rPr>
      <w:color w:val="0000FF"/>
      <w:u w:val="single"/>
    </w:rPr>
  </w:style>
  <w:style w:type="character" w:styleId="Fulgthyperkobling">
    <w:name w:val="FollowedHyperlink"/>
    <w:basedOn w:val="Standardskriftforavsnitt"/>
    <w:uiPriority w:val="99"/>
    <w:semiHidden/>
    <w:unhideWhenUsed/>
    <w:rsid w:val="006827C3"/>
    <w:rPr>
      <w:color w:val="800080" w:themeColor="followedHyperlink"/>
      <w:u w:val="single"/>
    </w:rPr>
  </w:style>
  <w:style w:type="character" w:styleId="Ulstomtale">
    <w:name w:val="Unresolved Mention"/>
    <w:basedOn w:val="Standardskriftforavsnitt"/>
    <w:uiPriority w:val="99"/>
    <w:semiHidden/>
    <w:unhideWhenUsed/>
    <w:rsid w:val="00DF1871"/>
    <w:rPr>
      <w:color w:val="605E5C"/>
      <w:shd w:val="clear" w:color="auto" w:fill="E1DFDD"/>
    </w:rPr>
  </w:style>
  <w:style w:type="paragraph" w:styleId="Merknadstekst">
    <w:name w:val="annotation text"/>
    <w:basedOn w:val="Normal"/>
    <w:link w:val="MerknadstekstTegn"/>
    <w:uiPriority w:val="99"/>
    <w:semiHidden/>
    <w:unhideWhenUsed/>
    <w:pPr>
      <w:spacing w:line="240" w:lineRule="auto"/>
    </w:pPr>
    <w:rPr>
      <w:sz w:val="20"/>
      <w:szCs w:val="20"/>
    </w:rPr>
  </w:style>
  <w:style w:type="character" w:customStyle="1" w:styleId="MerknadstekstTegn">
    <w:name w:val="Merknadstekst Tegn"/>
    <w:basedOn w:val="Standardskriftforavsnitt"/>
    <w:link w:val="Merknadstekst"/>
    <w:uiPriority w:val="99"/>
    <w:semiHidden/>
    <w:rPr>
      <w:sz w:val="20"/>
      <w:szCs w:val="20"/>
    </w:rPr>
  </w:style>
  <w:style w:type="character" w:styleId="Merknadsreferanse">
    <w:name w:val="annotation reference"/>
    <w:basedOn w:val="Standardskriftforavsnit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81445">
      <w:bodyDiv w:val="1"/>
      <w:marLeft w:val="0"/>
      <w:marRight w:val="0"/>
      <w:marTop w:val="0"/>
      <w:marBottom w:val="0"/>
      <w:divBdr>
        <w:top w:val="none" w:sz="0" w:space="0" w:color="auto"/>
        <w:left w:val="none" w:sz="0" w:space="0" w:color="auto"/>
        <w:bottom w:val="none" w:sz="0" w:space="0" w:color="auto"/>
        <w:right w:val="none" w:sz="0" w:space="0" w:color="auto"/>
      </w:divBdr>
    </w:div>
    <w:div w:id="258375531">
      <w:bodyDiv w:val="1"/>
      <w:marLeft w:val="0"/>
      <w:marRight w:val="0"/>
      <w:marTop w:val="0"/>
      <w:marBottom w:val="0"/>
      <w:divBdr>
        <w:top w:val="none" w:sz="0" w:space="0" w:color="auto"/>
        <w:left w:val="none" w:sz="0" w:space="0" w:color="auto"/>
        <w:bottom w:val="none" w:sz="0" w:space="0" w:color="auto"/>
        <w:right w:val="none" w:sz="0" w:space="0" w:color="auto"/>
      </w:divBdr>
    </w:div>
    <w:div w:id="422576655">
      <w:bodyDiv w:val="1"/>
      <w:marLeft w:val="0"/>
      <w:marRight w:val="0"/>
      <w:marTop w:val="0"/>
      <w:marBottom w:val="0"/>
      <w:divBdr>
        <w:top w:val="none" w:sz="0" w:space="0" w:color="auto"/>
        <w:left w:val="none" w:sz="0" w:space="0" w:color="auto"/>
        <w:bottom w:val="none" w:sz="0" w:space="0" w:color="auto"/>
        <w:right w:val="none" w:sz="0" w:space="0" w:color="auto"/>
      </w:divBdr>
    </w:div>
    <w:div w:id="833953177">
      <w:bodyDiv w:val="1"/>
      <w:marLeft w:val="0"/>
      <w:marRight w:val="0"/>
      <w:marTop w:val="0"/>
      <w:marBottom w:val="0"/>
      <w:divBdr>
        <w:top w:val="none" w:sz="0" w:space="0" w:color="auto"/>
        <w:left w:val="none" w:sz="0" w:space="0" w:color="auto"/>
        <w:bottom w:val="none" w:sz="0" w:space="0" w:color="auto"/>
        <w:right w:val="none" w:sz="0" w:space="0" w:color="auto"/>
      </w:divBdr>
    </w:div>
    <w:div w:id="856770110">
      <w:bodyDiv w:val="1"/>
      <w:marLeft w:val="0"/>
      <w:marRight w:val="0"/>
      <w:marTop w:val="0"/>
      <w:marBottom w:val="0"/>
      <w:divBdr>
        <w:top w:val="none" w:sz="0" w:space="0" w:color="auto"/>
        <w:left w:val="none" w:sz="0" w:space="0" w:color="auto"/>
        <w:bottom w:val="none" w:sz="0" w:space="0" w:color="auto"/>
        <w:right w:val="none" w:sz="0" w:space="0" w:color="auto"/>
      </w:divBdr>
    </w:div>
    <w:div w:id="877549320">
      <w:bodyDiv w:val="1"/>
      <w:marLeft w:val="0"/>
      <w:marRight w:val="0"/>
      <w:marTop w:val="0"/>
      <w:marBottom w:val="0"/>
      <w:divBdr>
        <w:top w:val="none" w:sz="0" w:space="0" w:color="auto"/>
        <w:left w:val="none" w:sz="0" w:space="0" w:color="auto"/>
        <w:bottom w:val="none" w:sz="0" w:space="0" w:color="auto"/>
        <w:right w:val="none" w:sz="0" w:space="0" w:color="auto"/>
      </w:divBdr>
    </w:div>
    <w:div w:id="985933693">
      <w:bodyDiv w:val="1"/>
      <w:marLeft w:val="0"/>
      <w:marRight w:val="0"/>
      <w:marTop w:val="0"/>
      <w:marBottom w:val="0"/>
      <w:divBdr>
        <w:top w:val="none" w:sz="0" w:space="0" w:color="auto"/>
        <w:left w:val="none" w:sz="0" w:space="0" w:color="auto"/>
        <w:bottom w:val="none" w:sz="0" w:space="0" w:color="auto"/>
        <w:right w:val="none" w:sz="0" w:space="0" w:color="auto"/>
      </w:divBdr>
    </w:div>
    <w:div w:id="1680305101">
      <w:bodyDiv w:val="1"/>
      <w:marLeft w:val="0"/>
      <w:marRight w:val="0"/>
      <w:marTop w:val="0"/>
      <w:marBottom w:val="0"/>
      <w:divBdr>
        <w:top w:val="none" w:sz="0" w:space="0" w:color="auto"/>
        <w:left w:val="none" w:sz="0" w:space="0" w:color="auto"/>
        <w:bottom w:val="none" w:sz="0" w:space="0" w:color="auto"/>
        <w:right w:val="none" w:sz="0" w:space="0" w:color="auto"/>
      </w:divBdr>
    </w:div>
    <w:div w:id="1751076308">
      <w:bodyDiv w:val="1"/>
      <w:marLeft w:val="0"/>
      <w:marRight w:val="0"/>
      <w:marTop w:val="0"/>
      <w:marBottom w:val="0"/>
      <w:divBdr>
        <w:top w:val="none" w:sz="0" w:space="0" w:color="auto"/>
        <w:left w:val="none" w:sz="0" w:space="0" w:color="auto"/>
        <w:bottom w:val="none" w:sz="0" w:space="0" w:color="auto"/>
        <w:right w:val="none" w:sz="0" w:space="0" w:color="auto"/>
      </w:divBdr>
    </w:div>
    <w:div w:id="176495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ulturradet.no/litteratur/vis-artikkel/-/naer-200-skolebiblioteker-kan-bli-omfattet-av-innkjopsordningene-for-litteratu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bibliotekutvikling.no/2022/08/12/endring-i-forskrift-om-bibliotekstatistikk-er-fastsat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b.no/skol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ibliotekutvikling.no/2021/09/17/digital-hele-liv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ba81294-852b-4397-80b6-c5f03d5aa461">
      <Terms xmlns="http://schemas.microsoft.com/office/infopath/2007/PartnerControls"/>
    </lcf76f155ced4ddcb4097134ff3c332f>
    <TaxCatchAll xmlns="64af36ef-243b-4ef4-b9b7-163adabe662c"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C4A9FF5242E104D8D3D78D38048C80E" ma:contentTypeVersion="16" ma:contentTypeDescription="Create a new document." ma:contentTypeScope="" ma:versionID="b1bc2fbdd04242d44c9a3f176604ba94">
  <xsd:schema xmlns:xsd="http://www.w3.org/2001/XMLSchema" xmlns:xs="http://www.w3.org/2001/XMLSchema" xmlns:p="http://schemas.microsoft.com/office/2006/metadata/properties" xmlns:ns2="cba81294-852b-4397-80b6-c5f03d5aa461" xmlns:ns3="64af36ef-243b-4ef4-b9b7-163adabe662c" targetNamespace="http://schemas.microsoft.com/office/2006/metadata/properties" ma:root="true" ma:fieldsID="c025f4f5877172c801d253cad2c565ae" ns2:_="" ns3:_="">
    <xsd:import namespace="cba81294-852b-4397-80b6-c5f03d5aa461"/>
    <xsd:import namespace="64af36ef-243b-4ef4-b9b7-163adabe66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81294-852b-4397-80b6-c5f03d5aa4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cebc8-c32b-4d40-8d21-7602f8e3c0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af36ef-243b-4ef4-b9b7-163adabe662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4c6b1f-bf46-4714-929a-79adcf9eaeef}" ma:internalName="TaxCatchAll" ma:showField="CatchAllData" ma:web="64af36ef-243b-4ef4-b9b7-163adabe66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DA6CC6-3AC2-4D9A-A25B-8B52DFC8E5E8}">
  <ds:schemaRefs>
    <ds:schemaRef ds:uri="http://schemas.microsoft.com/office/2006/metadata/properties"/>
    <ds:schemaRef ds:uri="http://schemas.microsoft.com/office/infopath/2007/PartnerControls"/>
    <ds:schemaRef ds:uri="cba81294-852b-4397-80b6-c5f03d5aa461"/>
    <ds:schemaRef ds:uri="64af36ef-243b-4ef4-b9b7-163adabe662c"/>
  </ds:schemaRefs>
</ds:datastoreItem>
</file>

<file path=customXml/itemProps2.xml><?xml version="1.0" encoding="utf-8"?>
<ds:datastoreItem xmlns:ds="http://schemas.openxmlformats.org/officeDocument/2006/customXml" ds:itemID="{C1996C2B-3D0C-4DE2-97F8-9A74D8C8D21B}">
  <ds:schemaRefs>
    <ds:schemaRef ds:uri="http://schemas.openxmlformats.org/officeDocument/2006/bibliography"/>
  </ds:schemaRefs>
</ds:datastoreItem>
</file>

<file path=customXml/itemProps3.xml><?xml version="1.0" encoding="utf-8"?>
<ds:datastoreItem xmlns:ds="http://schemas.openxmlformats.org/officeDocument/2006/customXml" ds:itemID="{F099AB19-ECE9-47A5-89F2-004D2B27AB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81294-852b-4397-80b6-c5f03d5aa461"/>
    <ds:schemaRef ds:uri="64af36ef-243b-4ef4-b9b7-163adabe6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883FED-5157-4B5E-9E84-F54FCF9857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11</Pages>
  <Words>2953</Words>
  <Characters>15657</Characters>
  <Application>Microsoft Office Word</Application>
  <DocSecurity>0</DocSecurity>
  <Lines>130</Lines>
  <Paragraphs>37</Paragraphs>
  <ScaleCrop>false</ScaleCrop>
  <HeadingPairs>
    <vt:vector size="2" baseType="variant">
      <vt:variant>
        <vt:lpstr>Tittel</vt:lpstr>
      </vt:variant>
      <vt:variant>
        <vt:i4>1</vt:i4>
      </vt:variant>
    </vt:vector>
  </HeadingPairs>
  <TitlesOfParts>
    <vt:vector size="1" baseType="lpstr">
      <vt:lpstr/>
    </vt:vector>
  </TitlesOfParts>
  <Company>Nasjonalbiblioteket</Company>
  <LinksUpToDate>false</LinksUpToDate>
  <CharactersWithSpaces>18573</CharactersWithSpaces>
  <SharedDoc>false</SharedDoc>
  <HLinks>
    <vt:vector size="18" baseType="variant">
      <vt:variant>
        <vt:i4>65602</vt:i4>
      </vt:variant>
      <vt:variant>
        <vt:i4>6</vt:i4>
      </vt:variant>
      <vt:variant>
        <vt:i4>0</vt:i4>
      </vt:variant>
      <vt:variant>
        <vt:i4>5</vt:i4>
      </vt:variant>
      <vt:variant>
        <vt:lpwstr>https://bibliotekutvikling.no/2021/09/17/digital-hele-livet/</vt:lpwstr>
      </vt:variant>
      <vt:variant>
        <vt:lpwstr/>
      </vt:variant>
      <vt:variant>
        <vt:i4>4718610</vt:i4>
      </vt:variant>
      <vt:variant>
        <vt:i4>3</vt:i4>
      </vt:variant>
      <vt:variant>
        <vt:i4>0</vt:i4>
      </vt:variant>
      <vt:variant>
        <vt:i4>5</vt:i4>
      </vt:variant>
      <vt:variant>
        <vt:lpwstr>https://www.kulturradet.no/litteratur/vis-artikkel/-/naer-200-skolebiblioteker-kan-bli-omfattet-av-innkjopsordningene-for-litteratur</vt:lpwstr>
      </vt:variant>
      <vt:variant>
        <vt:lpwstr/>
      </vt:variant>
      <vt:variant>
        <vt:i4>4390934</vt:i4>
      </vt:variant>
      <vt:variant>
        <vt:i4>0</vt:i4>
      </vt:variant>
      <vt:variant>
        <vt:i4>0</vt:i4>
      </vt:variant>
      <vt:variant>
        <vt:i4>5</vt:i4>
      </vt:variant>
      <vt:variant>
        <vt:lpwstr>https://www.nb.no/skole/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Gundersen</dc:creator>
  <cp:keywords/>
  <cp:lastModifiedBy>Svein Arne Tinnesand</cp:lastModifiedBy>
  <cp:revision>22</cp:revision>
  <cp:lastPrinted>2021-05-26T20:03:00Z</cp:lastPrinted>
  <dcterms:created xsi:type="dcterms:W3CDTF">2023-03-31T08:51:00Z</dcterms:created>
  <dcterms:modified xsi:type="dcterms:W3CDTF">2023-03-31T09:05:00Z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0x0101007C4A9FF5242E104D8D3D78D38048C80E</vt:lpwstr>
  </property>
  <property fmtid="{D5CDD505-2E9C-101B-9397-08002B2CF9AE}" pid="3" name="Order">
    <vt:r8>136400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MediaServiceImageTags">
    <vt:lpwstr/>
  </property>
</Properties>
</file>